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B2D3B">
      <w:pPr>
        <w:pStyle w:val="2"/>
        <w:spacing w:before="156" w:after="156"/>
        <w:jc w:val="center"/>
        <w:rPr>
          <w:rFonts w:hint="eastAsia" w:ascii="黑体" w:hAnsi="黑体" w:cs="黑体"/>
          <w:sz w:val="44"/>
        </w:rPr>
      </w:pPr>
    </w:p>
    <w:p w14:paraId="286314EA">
      <w:pPr>
        <w:pStyle w:val="2"/>
        <w:spacing w:before="156" w:after="156"/>
        <w:jc w:val="center"/>
        <w:rPr>
          <w:rFonts w:hint="eastAsia" w:ascii="黑体" w:hAnsi="黑体" w:cs="黑体"/>
          <w:sz w:val="44"/>
        </w:rPr>
      </w:pPr>
    </w:p>
    <w:p w14:paraId="7C261EBC">
      <w:pPr>
        <w:pStyle w:val="2"/>
        <w:spacing w:before="156" w:after="156"/>
        <w:jc w:val="center"/>
        <w:rPr>
          <w:rFonts w:hint="eastAsia" w:ascii="黑体" w:hAnsi="黑体" w:cs="黑体"/>
          <w:sz w:val="44"/>
        </w:rPr>
      </w:pPr>
    </w:p>
    <w:p w14:paraId="5D76084F">
      <w:pPr>
        <w:pStyle w:val="2"/>
        <w:spacing w:before="156" w:after="156"/>
        <w:jc w:val="center"/>
        <w:rPr>
          <w:rFonts w:hint="eastAsia" w:ascii="黑体" w:hAnsi="黑体" w:cs="黑体"/>
          <w:sz w:val="44"/>
        </w:rPr>
      </w:pPr>
    </w:p>
    <w:p w14:paraId="14299BD7">
      <w:pPr>
        <w:pStyle w:val="2"/>
        <w:spacing w:before="156" w:after="156"/>
        <w:jc w:val="center"/>
        <w:rPr>
          <w:rFonts w:hint="eastAsia" w:ascii="黑体" w:hAnsi="黑体" w:cs="黑体"/>
          <w:sz w:val="52"/>
          <w:szCs w:val="32"/>
        </w:rPr>
      </w:pPr>
    </w:p>
    <w:p w14:paraId="0DF291A4">
      <w:pPr>
        <w:jc w:val="center"/>
        <w:rPr>
          <w:rFonts w:hint="eastAsia" w:ascii="黑体" w:hAnsi="黑体" w:eastAsia="黑体" w:cs="黑体"/>
          <w:b/>
          <w:bCs/>
          <w:sz w:val="52"/>
          <w:szCs w:val="52"/>
        </w:rPr>
      </w:pPr>
      <w:r>
        <w:rPr>
          <w:rFonts w:hint="eastAsia" w:ascii="黑体" w:hAnsi="黑体" w:eastAsia="黑体" w:cs="黑体"/>
          <w:b/>
          <w:bCs/>
          <w:sz w:val="52"/>
          <w:szCs w:val="52"/>
        </w:rPr>
        <w:t>返乡农民工职业指导服务规范</w:t>
      </w:r>
    </w:p>
    <w:p w14:paraId="7D04CF37">
      <w:pPr>
        <w:jc w:val="center"/>
        <w:rPr>
          <w:rFonts w:ascii="Times New Roman" w:hAnsi="Times New Roman" w:eastAsia="黑体" w:cs="Times New Roman"/>
          <w:b/>
          <w:bCs/>
          <w:sz w:val="28"/>
          <w:szCs w:val="28"/>
        </w:rPr>
      </w:pPr>
      <w:r>
        <w:rPr>
          <w:rFonts w:ascii="Times New Roman" w:hAnsi="Times New Roman" w:eastAsia="黑体" w:cs="Times New Roman"/>
          <w:b/>
          <w:bCs/>
          <w:sz w:val="28"/>
          <w:szCs w:val="28"/>
        </w:rPr>
        <w:t>Service Standards for Vocational Guidance for Returning Migrant Workers</w:t>
      </w:r>
    </w:p>
    <w:p w14:paraId="27E01EF0">
      <w:pPr>
        <w:jc w:val="center"/>
        <w:rPr>
          <w:rFonts w:hint="default" w:ascii="Times New Roman" w:hAnsi="Times New Roman" w:eastAsia="黑体" w:cs="Times New Roman"/>
          <w:b w:val="0"/>
          <w:bCs w:val="0"/>
          <w:sz w:val="28"/>
          <w:szCs w:val="28"/>
          <w:lang w:val="en-US" w:eastAsia="zh-CN"/>
        </w:rPr>
      </w:pPr>
      <w:r>
        <w:rPr>
          <w:rFonts w:hint="eastAsia" w:ascii="Times New Roman" w:hAnsi="Times New Roman" w:eastAsia="黑体" w:cs="Times New Roman"/>
          <w:b w:val="0"/>
          <w:bCs w:val="0"/>
          <w:sz w:val="28"/>
          <w:szCs w:val="28"/>
          <w:lang w:val="en-US" w:eastAsia="zh-CN"/>
        </w:rPr>
        <w:t>（征求意见稿）</w:t>
      </w:r>
    </w:p>
    <w:p w14:paraId="3C8E6199">
      <w:pPr>
        <w:rPr>
          <w:rFonts w:hint="eastAsia" w:ascii="黑体" w:hAnsi="黑体" w:eastAsia="黑体" w:cs="黑体"/>
          <w:b/>
          <w:kern w:val="44"/>
          <w:sz w:val="36"/>
          <w:szCs w:val="21"/>
        </w:rPr>
      </w:pPr>
      <w:r>
        <w:rPr>
          <w:rFonts w:hint="eastAsia" w:ascii="黑体" w:hAnsi="黑体" w:eastAsia="黑体" w:cs="黑体"/>
          <w:b/>
          <w:kern w:val="44"/>
          <w:sz w:val="36"/>
          <w:szCs w:val="21"/>
        </w:rPr>
        <w:br w:type="page"/>
      </w:r>
    </w:p>
    <w:sdt>
      <w:sdtPr>
        <w:rPr>
          <w:rFonts w:hint="eastAsia" w:ascii="黑体" w:hAnsi="黑体" w:eastAsia="黑体" w:cs="黑体"/>
          <w:b/>
          <w:bCs/>
          <w:sz w:val="32"/>
          <w:szCs w:val="40"/>
        </w:rPr>
        <w:id w:val="147456939"/>
        <w15:color w:val="DBDBDB"/>
        <w:docPartObj>
          <w:docPartGallery w:val="Table of Contents"/>
          <w:docPartUnique/>
        </w:docPartObj>
      </w:sdtPr>
      <w:sdtEndPr>
        <w:rPr>
          <w:rFonts w:hint="eastAsia" w:ascii="黑体" w:hAnsi="黑体" w:eastAsia="黑体" w:cs="黑体"/>
          <w:b/>
          <w:bCs/>
          <w:kern w:val="44"/>
          <w:sz w:val="24"/>
          <w:szCs w:val="21"/>
        </w:rPr>
      </w:sdtEndPr>
      <w:sdtContent>
        <w:p w14:paraId="3D4304B9">
          <w:pPr>
            <w:jc w:val="center"/>
            <w:rPr>
              <w:rFonts w:hint="eastAsia" w:ascii="黑体" w:hAnsi="黑体" w:eastAsia="黑体" w:cs="黑体"/>
              <w:b/>
              <w:bCs/>
              <w:sz w:val="32"/>
              <w:szCs w:val="40"/>
            </w:rPr>
          </w:pPr>
          <w:r>
            <w:rPr>
              <w:rFonts w:hint="eastAsia" w:ascii="黑体" w:hAnsi="黑体" w:eastAsia="黑体" w:cs="黑体"/>
              <w:b/>
              <w:bCs/>
              <w:sz w:val="32"/>
              <w:szCs w:val="40"/>
            </w:rPr>
            <w:t>目次</w:t>
          </w:r>
        </w:p>
        <w:p w14:paraId="61D94893">
          <w:pPr>
            <w:pStyle w:val="7"/>
            <w:tabs>
              <w:tab w:val="right" w:leader="dot" w:pos="8296"/>
            </w:tabs>
            <w:rPr>
              <w:rFonts w:hint="eastAsia"/>
              <w:sz w:val="22"/>
              <w14:ligatures w14:val="standardContextual"/>
            </w:rPr>
          </w:pPr>
          <w:r>
            <w:rPr>
              <w:rFonts w:hint="eastAsia" w:ascii="黑体" w:hAnsi="黑体" w:eastAsia="黑体" w:cs="黑体"/>
              <w:b/>
              <w:kern w:val="44"/>
              <w:sz w:val="36"/>
              <w:szCs w:val="21"/>
            </w:rPr>
            <w:fldChar w:fldCharType="begin"/>
          </w:r>
          <w:r>
            <w:rPr>
              <w:rFonts w:hint="eastAsia" w:ascii="黑体" w:hAnsi="黑体" w:eastAsia="黑体" w:cs="黑体"/>
              <w:b/>
              <w:kern w:val="44"/>
              <w:sz w:val="36"/>
              <w:szCs w:val="21"/>
            </w:rPr>
            <w:instrText xml:space="preserve">TOC \o "1-2" \h \u </w:instrText>
          </w:r>
          <w:r>
            <w:rPr>
              <w:rFonts w:hint="eastAsia" w:ascii="黑体" w:hAnsi="黑体" w:eastAsia="黑体" w:cs="黑体"/>
              <w:b/>
              <w:kern w:val="44"/>
              <w:sz w:val="36"/>
              <w:szCs w:val="21"/>
            </w:rPr>
            <w:fldChar w:fldCharType="separate"/>
          </w:r>
          <w:r>
            <w:fldChar w:fldCharType="begin"/>
          </w:r>
          <w:r>
            <w:instrText xml:space="preserve"> HYPERLINK \l "_Toc208328954" </w:instrText>
          </w:r>
          <w:r>
            <w:fldChar w:fldCharType="separate"/>
          </w:r>
          <w:r>
            <w:rPr>
              <w:rStyle w:val="11"/>
              <w:rFonts w:hint="eastAsia"/>
            </w:rPr>
            <w:t>前言</w:t>
          </w:r>
          <w:r>
            <w:rPr>
              <w:rFonts w:hint="eastAsia"/>
            </w:rPr>
            <w:tab/>
          </w:r>
          <w:r>
            <w:rPr>
              <w:rFonts w:hint="eastAsia"/>
            </w:rPr>
            <w:fldChar w:fldCharType="begin"/>
          </w:r>
          <w:r>
            <w:rPr>
              <w:rFonts w:hint="eastAsia"/>
            </w:rPr>
            <w:instrText xml:space="preserve"> </w:instrText>
          </w:r>
          <w:r>
            <w:instrText xml:space="preserve">PAGEREF _Toc208328954 \h</w:instrText>
          </w:r>
          <w:r>
            <w:rPr>
              <w:rFonts w:hint="eastAsia"/>
            </w:rPr>
            <w:instrText xml:space="preserve"> </w:instrText>
          </w:r>
          <w:r>
            <w:rPr>
              <w:rFonts w:hint="eastAsia"/>
            </w:rPr>
            <w:fldChar w:fldCharType="separate"/>
          </w:r>
          <w:r>
            <w:t>I</w:t>
          </w:r>
          <w:r>
            <w:rPr>
              <w:rFonts w:hint="eastAsia"/>
            </w:rPr>
            <w:fldChar w:fldCharType="end"/>
          </w:r>
          <w:r>
            <w:rPr>
              <w:rFonts w:hint="eastAsia"/>
            </w:rPr>
            <w:fldChar w:fldCharType="end"/>
          </w:r>
        </w:p>
        <w:p w14:paraId="67C20FD5">
          <w:pPr>
            <w:pStyle w:val="7"/>
            <w:tabs>
              <w:tab w:val="right" w:leader="dot" w:pos="8296"/>
            </w:tabs>
            <w:rPr>
              <w:rFonts w:hint="eastAsia"/>
              <w:sz w:val="22"/>
              <w14:ligatures w14:val="standardContextual"/>
            </w:rPr>
          </w:pPr>
          <w:r>
            <w:fldChar w:fldCharType="begin"/>
          </w:r>
          <w:r>
            <w:instrText xml:space="preserve"> HYPERLINK \l "_Toc208328955" </w:instrText>
          </w:r>
          <w:r>
            <w:fldChar w:fldCharType="separate"/>
          </w:r>
          <w:r>
            <w:rPr>
              <w:rStyle w:val="11"/>
              <w:rFonts w:hint="eastAsia"/>
            </w:rPr>
            <w:t>1　范围</w:t>
          </w:r>
          <w:r>
            <w:rPr>
              <w:rFonts w:hint="eastAsia"/>
            </w:rPr>
            <w:tab/>
          </w:r>
          <w:r>
            <w:rPr>
              <w:rFonts w:hint="eastAsia"/>
            </w:rPr>
            <w:fldChar w:fldCharType="begin"/>
          </w:r>
          <w:r>
            <w:rPr>
              <w:rFonts w:hint="eastAsia"/>
            </w:rPr>
            <w:instrText xml:space="preserve"> </w:instrText>
          </w:r>
          <w:r>
            <w:instrText xml:space="preserve">PAGEREF _Toc208328955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AE655D1">
          <w:pPr>
            <w:pStyle w:val="7"/>
            <w:tabs>
              <w:tab w:val="right" w:leader="dot" w:pos="8296"/>
            </w:tabs>
            <w:rPr>
              <w:rFonts w:hint="eastAsia"/>
              <w:sz w:val="22"/>
              <w14:ligatures w14:val="standardContextual"/>
            </w:rPr>
          </w:pPr>
          <w:r>
            <w:fldChar w:fldCharType="begin"/>
          </w:r>
          <w:r>
            <w:instrText xml:space="preserve"> HYPERLINK \l "_Toc208328956" </w:instrText>
          </w:r>
          <w:r>
            <w:fldChar w:fldCharType="separate"/>
          </w:r>
          <w:r>
            <w:rPr>
              <w:rStyle w:val="11"/>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_Toc208328956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176FAEF">
          <w:pPr>
            <w:pStyle w:val="7"/>
            <w:tabs>
              <w:tab w:val="right" w:leader="dot" w:pos="8296"/>
            </w:tabs>
            <w:rPr>
              <w:rFonts w:hint="eastAsia"/>
              <w:sz w:val="22"/>
              <w14:ligatures w14:val="standardContextual"/>
            </w:rPr>
          </w:pPr>
          <w:r>
            <w:fldChar w:fldCharType="begin"/>
          </w:r>
          <w:r>
            <w:instrText xml:space="preserve"> HYPERLINK \l "_Toc208328957" </w:instrText>
          </w:r>
          <w:r>
            <w:fldChar w:fldCharType="separate"/>
          </w:r>
          <w:r>
            <w:rPr>
              <w:rStyle w:val="11"/>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_Toc208328957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C856BA8">
          <w:pPr>
            <w:pStyle w:val="7"/>
            <w:tabs>
              <w:tab w:val="right" w:leader="dot" w:pos="8296"/>
            </w:tabs>
            <w:rPr>
              <w:rFonts w:hint="eastAsia"/>
              <w:sz w:val="22"/>
              <w14:ligatures w14:val="standardContextual"/>
            </w:rPr>
          </w:pPr>
          <w:r>
            <w:fldChar w:fldCharType="begin"/>
          </w:r>
          <w:r>
            <w:instrText xml:space="preserve"> HYPERLINK \l "_Toc208328958" </w:instrText>
          </w:r>
          <w:r>
            <w:fldChar w:fldCharType="separate"/>
          </w:r>
          <w:r>
            <w:rPr>
              <w:rStyle w:val="11"/>
              <w:rFonts w:hint="eastAsia"/>
            </w:rPr>
            <w:t>4　基本要求</w:t>
          </w:r>
          <w:r>
            <w:rPr>
              <w:rFonts w:hint="eastAsia"/>
            </w:rPr>
            <w:tab/>
          </w:r>
          <w:r>
            <w:rPr>
              <w:rFonts w:hint="eastAsia"/>
            </w:rPr>
            <w:fldChar w:fldCharType="begin"/>
          </w:r>
          <w:r>
            <w:rPr>
              <w:rFonts w:hint="eastAsia"/>
            </w:rPr>
            <w:instrText xml:space="preserve"> </w:instrText>
          </w:r>
          <w:r>
            <w:instrText xml:space="preserve">PAGEREF _Toc208328958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57FD4C9">
          <w:pPr>
            <w:pStyle w:val="8"/>
            <w:tabs>
              <w:tab w:val="right" w:leader="dot" w:pos="8296"/>
            </w:tabs>
            <w:ind w:left="480"/>
            <w:rPr>
              <w:rFonts w:hint="eastAsia"/>
              <w:sz w:val="22"/>
              <w14:ligatures w14:val="standardContextual"/>
            </w:rPr>
          </w:pPr>
          <w:r>
            <w:fldChar w:fldCharType="begin"/>
          </w:r>
          <w:r>
            <w:instrText xml:space="preserve"> HYPERLINK \l "_Toc208328959" </w:instrText>
          </w:r>
          <w:r>
            <w:fldChar w:fldCharType="separate"/>
          </w:r>
          <w:r>
            <w:rPr>
              <w:rStyle w:val="11"/>
              <w:rFonts w:hint="eastAsia"/>
            </w:rPr>
            <w:t>4.1　场地建设基本要求</w:t>
          </w:r>
          <w:r>
            <w:rPr>
              <w:rFonts w:hint="eastAsia"/>
            </w:rPr>
            <w:tab/>
          </w:r>
          <w:r>
            <w:rPr>
              <w:rFonts w:hint="eastAsia"/>
            </w:rPr>
            <w:fldChar w:fldCharType="begin"/>
          </w:r>
          <w:r>
            <w:rPr>
              <w:rFonts w:hint="eastAsia"/>
            </w:rPr>
            <w:instrText xml:space="preserve"> </w:instrText>
          </w:r>
          <w:r>
            <w:instrText xml:space="preserve">PAGEREF _Toc208328959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4130B2B">
          <w:pPr>
            <w:pStyle w:val="8"/>
            <w:tabs>
              <w:tab w:val="right" w:leader="dot" w:pos="8296"/>
            </w:tabs>
            <w:ind w:left="480"/>
            <w:rPr>
              <w:rFonts w:hint="eastAsia"/>
              <w:sz w:val="22"/>
              <w14:ligatures w14:val="standardContextual"/>
            </w:rPr>
          </w:pPr>
          <w:r>
            <w:fldChar w:fldCharType="begin"/>
          </w:r>
          <w:r>
            <w:instrText xml:space="preserve"> HYPERLINK \l "_Toc208328960" </w:instrText>
          </w:r>
          <w:r>
            <w:fldChar w:fldCharType="separate"/>
          </w:r>
          <w:r>
            <w:rPr>
              <w:rStyle w:val="11"/>
              <w:rFonts w:hint="eastAsia"/>
            </w:rPr>
            <w:t>4.2　人员</w:t>
          </w:r>
          <w:r>
            <w:rPr>
              <w:rFonts w:hint="eastAsia"/>
            </w:rPr>
            <w:tab/>
          </w:r>
          <w:r>
            <w:rPr>
              <w:rFonts w:hint="eastAsia"/>
            </w:rPr>
            <w:fldChar w:fldCharType="begin"/>
          </w:r>
          <w:r>
            <w:rPr>
              <w:rFonts w:hint="eastAsia"/>
            </w:rPr>
            <w:instrText xml:space="preserve"> </w:instrText>
          </w:r>
          <w:r>
            <w:instrText xml:space="preserve">PAGEREF _Toc208328960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9A05CE4">
          <w:pPr>
            <w:pStyle w:val="8"/>
            <w:tabs>
              <w:tab w:val="right" w:leader="dot" w:pos="8296"/>
            </w:tabs>
            <w:ind w:left="480"/>
            <w:rPr>
              <w:rFonts w:hint="eastAsia"/>
              <w:sz w:val="22"/>
              <w14:ligatures w14:val="standardContextual"/>
            </w:rPr>
          </w:pPr>
          <w:r>
            <w:fldChar w:fldCharType="begin"/>
          </w:r>
          <w:r>
            <w:instrText xml:space="preserve"> HYPERLINK \l "_Toc208328961" </w:instrText>
          </w:r>
          <w:r>
            <w:fldChar w:fldCharType="separate"/>
          </w:r>
          <w:r>
            <w:rPr>
              <w:rStyle w:val="11"/>
              <w:rFonts w:hint="eastAsia"/>
            </w:rPr>
            <w:t>4.3　服务场所配置与环境</w:t>
          </w:r>
          <w:r>
            <w:rPr>
              <w:rFonts w:hint="eastAsia"/>
            </w:rPr>
            <w:tab/>
          </w:r>
          <w:r>
            <w:rPr>
              <w:rFonts w:hint="eastAsia"/>
            </w:rPr>
            <w:fldChar w:fldCharType="begin"/>
          </w:r>
          <w:r>
            <w:rPr>
              <w:rFonts w:hint="eastAsia"/>
            </w:rPr>
            <w:instrText xml:space="preserve"> </w:instrText>
          </w:r>
          <w:r>
            <w:instrText xml:space="preserve">PAGEREF _Toc208328961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81882BA">
          <w:pPr>
            <w:pStyle w:val="8"/>
            <w:tabs>
              <w:tab w:val="right" w:leader="dot" w:pos="8296"/>
            </w:tabs>
            <w:ind w:left="480"/>
            <w:rPr>
              <w:rFonts w:hint="eastAsia"/>
              <w:sz w:val="22"/>
              <w14:ligatures w14:val="standardContextual"/>
            </w:rPr>
          </w:pPr>
          <w:r>
            <w:fldChar w:fldCharType="begin"/>
          </w:r>
          <w:r>
            <w:instrText xml:space="preserve"> HYPERLINK \l "_Toc208328962" </w:instrText>
          </w:r>
          <w:r>
            <w:fldChar w:fldCharType="separate"/>
          </w:r>
          <w:r>
            <w:rPr>
              <w:rStyle w:val="11"/>
              <w:rFonts w:hint="eastAsia"/>
            </w:rPr>
            <w:t>4.4　服务工具与资料</w:t>
          </w:r>
          <w:r>
            <w:rPr>
              <w:rFonts w:hint="eastAsia"/>
            </w:rPr>
            <w:tab/>
          </w:r>
          <w:r>
            <w:rPr>
              <w:rFonts w:hint="eastAsia"/>
            </w:rPr>
            <w:fldChar w:fldCharType="begin"/>
          </w:r>
          <w:r>
            <w:rPr>
              <w:rFonts w:hint="eastAsia"/>
            </w:rPr>
            <w:instrText xml:space="preserve"> </w:instrText>
          </w:r>
          <w:r>
            <w:instrText xml:space="preserve">PAGEREF _Toc208328962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F5BE29F">
          <w:pPr>
            <w:pStyle w:val="7"/>
            <w:tabs>
              <w:tab w:val="right" w:leader="dot" w:pos="8296"/>
            </w:tabs>
            <w:rPr>
              <w:rFonts w:hint="eastAsia"/>
              <w:sz w:val="22"/>
              <w14:ligatures w14:val="standardContextual"/>
            </w:rPr>
          </w:pPr>
          <w:r>
            <w:fldChar w:fldCharType="begin"/>
          </w:r>
          <w:r>
            <w:instrText xml:space="preserve"> HYPERLINK \l "_Toc208328963" </w:instrText>
          </w:r>
          <w:r>
            <w:fldChar w:fldCharType="separate"/>
          </w:r>
          <w:r>
            <w:rPr>
              <w:rStyle w:val="11"/>
              <w:rFonts w:hint="eastAsia"/>
            </w:rPr>
            <w:t>5　服务对象和内容</w:t>
          </w:r>
          <w:r>
            <w:rPr>
              <w:rFonts w:hint="eastAsia"/>
            </w:rPr>
            <w:tab/>
          </w:r>
          <w:r>
            <w:rPr>
              <w:rFonts w:hint="eastAsia"/>
            </w:rPr>
            <w:fldChar w:fldCharType="begin"/>
          </w:r>
          <w:r>
            <w:rPr>
              <w:rFonts w:hint="eastAsia"/>
            </w:rPr>
            <w:instrText xml:space="preserve"> </w:instrText>
          </w:r>
          <w:r>
            <w:instrText xml:space="preserve">PAGEREF _Toc208328963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311F1CA">
          <w:pPr>
            <w:pStyle w:val="8"/>
            <w:tabs>
              <w:tab w:val="right" w:leader="dot" w:pos="8296"/>
            </w:tabs>
            <w:ind w:left="480"/>
            <w:rPr>
              <w:rFonts w:hint="eastAsia"/>
              <w:sz w:val="22"/>
              <w14:ligatures w14:val="standardContextual"/>
            </w:rPr>
          </w:pPr>
          <w:r>
            <w:fldChar w:fldCharType="begin"/>
          </w:r>
          <w:r>
            <w:instrText xml:space="preserve"> HYPERLINK \l "_Toc208328964" </w:instrText>
          </w:r>
          <w:r>
            <w:fldChar w:fldCharType="separate"/>
          </w:r>
          <w:r>
            <w:rPr>
              <w:rStyle w:val="11"/>
              <w:rFonts w:hint="eastAsia"/>
            </w:rPr>
            <w:t>5.1　服务对象</w:t>
          </w:r>
          <w:r>
            <w:rPr>
              <w:rFonts w:hint="eastAsia"/>
            </w:rPr>
            <w:tab/>
          </w:r>
          <w:r>
            <w:rPr>
              <w:rFonts w:hint="eastAsia"/>
            </w:rPr>
            <w:fldChar w:fldCharType="begin"/>
          </w:r>
          <w:r>
            <w:rPr>
              <w:rFonts w:hint="eastAsia"/>
            </w:rPr>
            <w:instrText xml:space="preserve"> </w:instrText>
          </w:r>
          <w:r>
            <w:instrText xml:space="preserve">PAGEREF _Toc208328964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27587F4">
          <w:pPr>
            <w:pStyle w:val="8"/>
            <w:tabs>
              <w:tab w:val="right" w:leader="dot" w:pos="8296"/>
            </w:tabs>
            <w:ind w:left="480"/>
            <w:rPr>
              <w:rFonts w:hint="eastAsia"/>
              <w:sz w:val="22"/>
              <w14:ligatures w14:val="standardContextual"/>
            </w:rPr>
          </w:pPr>
          <w:r>
            <w:fldChar w:fldCharType="begin"/>
          </w:r>
          <w:r>
            <w:instrText xml:space="preserve"> HYPERLINK \l "_Toc208328965" </w:instrText>
          </w:r>
          <w:r>
            <w:fldChar w:fldCharType="separate"/>
          </w:r>
          <w:r>
            <w:rPr>
              <w:rStyle w:val="11"/>
              <w:rFonts w:hint="eastAsia"/>
            </w:rPr>
            <w:t>5.2　服务内容</w:t>
          </w:r>
          <w:r>
            <w:rPr>
              <w:rFonts w:hint="eastAsia"/>
            </w:rPr>
            <w:tab/>
          </w:r>
          <w:r>
            <w:rPr>
              <w:rFonts w:hint="eastAsia"/>
            </w:rPr>
            <w:fldChar w:fldCharType="begin"/>
          </w:r>
          <w:r>
            <w:rPr>
              <w:rFonts w:hint="eastAsia"/>
            </w:rPr>
            <w:instrText xml:space="preserve"> </w:instrText>
          </w:r>
          <w:r>
            <w:instrText xml:space="preserve">PAGEREF _Toc208328965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1ED96F9">
          <w:pPr>
            <w:pStyle w:val="7"/>
            <w:tabs>
              <w:tab w:val="right" w:leader="dot" w:pos="8296"/>
            </w:tabs>
            <w:rPr>
              <w:rFonts w:hint="eastAsia"/>
              <w:sz w:val="22"/>
              <w14:ligatures w14:val="standardContextual"/>
            </w:rPr>
          </w:pPr>
          <w:r>
            <w:fldChar w:fldCharType="begin"/>
          </w:r>
          <w:r>
            <w:instrText xml:space="preserve"> HYPERLINK \l "_Toc208328966" </w:instrText>
          </w:r>
          <w:r>
            <w:fldChar w:fldCharType="separate"/>
          </w:r>
          <w:r>
            <w:rPr>
              <w:rStyle w:val="11"/>
              <w:rFonts w:hint="eastAsia"/>
            </w:rPr>
            <w:t>6　服务流程</w:t>
          </w:r>
          <w:r>
            <w:rPr>
              <w:rFonts w:hint="eastAsia"/>
            </w:rPr>
            <w:tab/>
          </w:r>
          <w:r>
            <w:rPr>
              <w:rFonts w:hint="eastAsia"/>
            </w:rPr>
            <w:fldChar w:fldCharType="begin"/>
          </w:r>
          <w:r>
            <w:rPr>
              <w:rFonts w:hint="eastAsia"/>
            </w:rPr>
            <w:instrText xml:space="preserve"> </w:instrText>
          </w:r>
          <w:r>
            <w:instrText xml:space="preserve">PAGEREF _Toc208328966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2C5BE8D">
          <w:pPr>
            <w:pStyle w:val="8"/>
            <w:tabs>
              <w:tab w:val="right" w:leader="dot" w:pos="8296"/>
            </w:tabs>
            <w:ind w:left="480"/>
            <w:rPr>
              <w:rFonts w:hint="eastAsia"/>
              <w:sz w:val="22"/>
              <w14:ligatures w14:val="standardContextual"/>
            </w:rPr>
          </w:pPr>
          <w:r>
            <w:fldChar w:fldCharType="begin"/>
          </w:r>
          <w:r>
            <w:instrText xml:space="preserve"> HYPERLINK \l "_Toc208328967" </w:instrText>
          </w:r>
          <w:r>
            <w:fldChar w:fldCharType="separate"/>
          </w:r>
          <w:r>
            <w:rPr>
              <w:rStyle w:val="11"/>
              <w:rFonts w:hint="eastAsia"/>
            </w:rPr>
            <w:t>6.1　职业规划咨询</w:t>
          </w:r>
          <w:r>
            <w:rPr>
              <w:rFonts w:hint="eastAsia"/>
            </w:rPr>
            <w:tab/>
          </w:r>
          <w:r>
            <w:rPr>
              <w:rFonts w:hint="eastAsia"/>
            </w:rPr>
            <w:fldChar w:fldCharType="begin"/>
          </w:r>
          <w:r>
            <w:rPr>
              <w:rFonts w:hint="eastAsia"/>
            </w:rPr>
            <w:instrText xml:space="preserve"> </w:instrText>
          </w:r>
          <w:r>
            <w:instrText xml:space="preserve">PAGEREF _Toc208328967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72BF6E0">
          <w:pPr>
            <w:pStyle w:val="8"/>
            <w:tabs>
              <w:tab w:val="right" w:leader="dot" w:pos="8296"/>
            </w:tabs>
            <w:ind w:left="480"/>
            <w:rPr>
              <w:rFonts w:hint="eastAsia"/>
              <w:sz w:val="22"/>
              <w14:ligatures w14:val="standardContextual"/>
            </w:rPr>
          </w:pPr>
          <w:r>
            <w:fldChar w:fldCharType="begin"/>
          </w:r>
          <w:r>
            <w:instrText xml:space="preserve"> HYPERLINK \l "_Toc208328968" </w:instrText>
          </w:r>
          <w:r>
            <w:fldChar w:fldCharType="separate"/>
          </w:r>
          <w:r>
            <w:rPr>
              <w:rStyle w:val="11"/>
              <w:rFonts w:hint="eastAsia"/>
            </w:rPr>
            <w:t>6.2　职业技能培训</w:t>
          </w:r>
          <w:r>
            <w:rPr>
              <w:rFonts w:hint="eastAsia"/>
            </w:rPr>
            <w:tab/>
          </w:r>
          <w:r>
            <w:rPr>
              <w:rFonts w:hint="eastAsia"/>
            </w:rPr>
            <w:fldChar w:fldCharType="begin"/>
          </w:r>
          <w:r>
            <w:rPr>
              <w:rFonts w:hint="eastAsia"/>
            </w:rPr>
            <w:instrText xml:space="preserve"> </w:instrText>
          </w:r>
          <w:r>
            <w:instrText xml:space="preserve">PAGEREF _Toc208328968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CAAA613">
          <w:pPr>
            <w:pStyle w:val="8"/>
            <w:tabs>
              <w:tab w:val="right" w:leader="dot" w:pos="8296"/>
            </w:tabs>
            <w:ind w:left="480"/>
            <w:rPr>
              <w:rFonts w:hint="eastAsia"/>
              <w:sz w:val="22"/>
              <w14:ligatures w14:val="standardContextual"/>
            </w:rPr>
          </w:pPr>
          <w:r>
            <w:fldChar w:fldCharType="begin"/>
          </w:r>
          <w:r>
            <w:instrText xml:space="preserve"> HYPERLINK \l "_Toc208328969" </w:instrText>
          </w:r>
          <w:r>
            <w:fldChar w:fldCharType="separate"/>
          </w:r>
          <w:r>
            <w:rPr>
              <w:rStyle w:val="11"/>
              <w:rFonts w:hint="eastAsia"/>
            </w:rPr>
            <w:t>6.3　岗位推荐与就业服务</w:t>
          </w:r>
          <w:r>
            <w:rPr>
              <w:rFonts w:hint="eastAsia"/>
            </w:rPr>
            <w:tab/>
          </w:r>
          <w:r>
            <w:rPr>
              <w:rFonts w:hint="eastAsia"/>
            </w:rPr>
            <w:fldChar w:fldCharType="begin"/>
          </w:r>
          <w:r>
            <w:rPr>
              <w:rFonts w:hint="eastAsia"/>
            </w:rPr>
            <w:instrText xml:space="preserve"> </w:instrText>
          </w:r>
          <w:r>
            <w:instrText xml:space="preserve">PAGEREF _Toc208328969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9B1F14F">
          <w:pPr>
            <w:pStyle w:val="8"/>
            <w:tabs>
              <w:tab w:val="right" w:leader="dot" w:pos="8296"/>
            </w:tabs>
            <w:ind w:left="480"/>
            <w:rPr>
              <w:rFonts w:hint="eastAsia"/>
              <w:sz w:val="22"/>
              <w14:ligatures w14:val="standardContextual"/>
            </w:rPr>
          </w:pPr>
          <w:r>
            <w:fldChar w:fldCharType="begin"/>
          </w:r>
          <w:r>
            <w:instrText xml:space="preserve"> HYPERLINK \l "_Toc208328970" </w:instrText>
          </w:r>
          <w:r>
            <w:fldChar w:fldCharType="separate"/>
          </w:r>
          <w:r>
            <w:rPr>
              <w:rStyle w:val="11"/>
              <w:rFonts w:hint="eastAsia"/>
            </w:rPr>
            <w:t>6.4　创业指导服务</w:t>
          </w:r>
          <w:r>
            <w:rPr>
              <w:rFonts w:hint="eastAsia"/>
            </w:rPr>
            <w:tab/>
          </w:r>
          <w:r>
            <w:rPr>
              <w:rFonts w:hint="eastAsia"/>
            </w:rPr>
            <w:fldChar w:fldCharType="begin"/>
          </w:r>
          <w:r>
            <w:rPr>
              <w:rFonts w:hint="eastAsia"/>
            </w:rPr>
            <w:instrText xml:space="preserve"> </w:instrText>
          </w:r>
          <w:r>
            <w:instrText xml:space="preserve">PAGEREF _Toc208328970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A832557">
          <w:pPr>
            <w:pStyle w:val="8"/>
            <w:tabs>
              <w:tab w:val="right" w:leader="dot" w:pos="8296"/>
            </w:tabs>
            <w:ind w:left="480"/>
            <w:rPr>
              <w:rFonts w:hint="eastAsia"/>
              <w:sz w:val="22"/>
              <w14:ligatures w14:val="standardContextual"/>
            </w:rPr>
          </w:pPr>
          <w:r>
            <w:fldChar w:fldCharType="begin"/>
          </w:r>
          <w:r>
            <w:instrText xml:space="preserve"> HYPERLINK \l "_Toc208328971" </w:instrText>
          </w:r>
          <w:r>
            <w:fldChar w:fldCharType="separate"/>
          </w:r>
          <w:r>
            <w:rPr>
              <w:rStyle w:val="11"/>
              <w:rFonts w:hint="eastAsia"/>
            </w:rPr>
            <w:t>6.5　就业跟踪服务</w:t>
          </w:r>
          <w:r>
            <w:rPr>
              <w:rFonts w:hint="eastAsia"/>
            </w:rPr>
            <w:tab/>
          </w:r>
          <w:r>
            <w:rPr>
              <w:rFonts w:hint="eastAsia"/>
            </w:rPr>
            <w:fldChar w:fldCharType="begin"/>
          </w:r>
          <w:r>
            <w:rPr>
              <w:rFonts w:hint="eastAsia"/>
            </w:rPr>
            <w:instrText xml:space="preserve"> </w:instrText>
          </w:r>
          <w:r>
            <w:instrText xml:space="preserve">PAGEREF _Toc208328971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43C3293">
          <w:pPr>
            <w:pStyle w:val="7"/>
            <w:tabs>
              <w:tab w:val="right" w:leader="dot" w:pos="8296"/>
            </w:tabs>
            <w:rPr>
              <w:rFonts w:hint="eastAsia"/>
              <w:sz w:val="22"/>
              <w14:ligatures w14:val="standardContextual"/>
            </w:rPr>
          </w:pPr>
          <w:r>
            <w:fldChar w:fldCharType="begin"/>
          </w:r>
          <w:r>
            <w:instrText xml:space="preserve"> HYPERLINK \l "_Toc208328972" </w:instrText>
          </w:r>
          <w:r>
            <w:fldChar w:fldCharType="separate"/>
          </w:r>
          <w:r>
            <w:rPr>
              <w:rStyle w:val="11"/>
              <w:rFonts w:hint="eastAsia"/>
            </w:rPr>
            <w:t>7　评价与持续改进</w:t>
          </w:r>
          <w:r>
            <w:rPr>
              <w:rFonts w:hint="eastAsia"/>
            </w:rPr>
            <w:tab/>
          </w:r>
          <w:r>
            <w:rPr>
              <w:rFonts w:hint="eastAsia"/>
            </w:rPr>
            <w:fldChar w:fldCharType="begin"/>
          </w:r>
          <w:r>
            <w:rPr>
              <w:rFonts w:hint="eastAsia"/>
            </w:rPr>
            <w:instrText xml:space="preserve"> </w:instrText>
          </w:r>
          <w:r>
            <w:instrText xml:space="preserve">PAGEREF _Toc208328972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46D258A">
          <w:pPr>
            <w:pStyle w:val="8"/>
            <w:tabs>
              <w:tab w:val="right" w:leader="dot" w:pos="8296"/>
            </w:tabs>
            <w:ind w:left="480"/>
            <w:rPr>
              <w:rFonts w:hint="eastAsia"/>
              <w:sz w:val="22"/>
              <w14:ligatures w14:val="standardContextual"/>
            </w:rPr>
          </w:pPr>
          <w:r>
            <w:fldChar w:fldCharType="begin"/>
          </w:r>
          <w:r>
            <w:instrText xml:space="preserve"> HYPERLINK \l "_Toc208328973" </w:instrText>
          </w:r>
          <w:r>
            <w:fldChar w:fldCharType="separate"/>
          </w:r>
          <w:r>
            <w:rPr>
              <w:rStyle w:val="11"/>
              <w:rFonts w:hint="eastAsia"/>
            </w:rPr>
            <w:t>7.1　服务监督</w:t>
          </w:r>
          <w:r>
            <w:rPr>
              <w:rFonts w:hint="eastAsia"/>
            </w:rPr>
            <w:tab/>
          </w:r>
          <w:r>
            <w:rPr>
              <w:rFonts w:hint="eastAsia"/>
            </w:rPr>
            <w:fldChar w:fldCharType="begin"/>
          </w:r>
          <w:r>
            <w:rPr>
              <w:rFonts w:hint="eastAsia"/>
            </w:rPr>
            <w:instrText xml:space="preserve"> </w:instrText>
          </w:r>
          <w:r>
            <w:instrText xml:space="preserve">PAGEREF _Toc208328973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A460DCE">
          <w:pPr>
            <w:pStyle w:val="8"/>
            <w:tabs>
              <w:tab w:val="right" w:leader="dot" w:pos="8296"/>
            </w:tabs>
            <w:ind w:left="480"/>
            <w:rPr>
              <w:rFonts w:hint="eastAsia"/>
              <w:sz w:val="22"/>
              <w14:ligatures w14:val="standardContextual"/>
            </w:rPr>
          </w:pPr>
          <w:r>
            <w:fldChar w:fldCharType="begin"/>
          </w:r>
          <w:r>
            <w:instrText xml:space="preserve"> HYPERLINK \l "_Toc208328974" </w:instrText>
          </w:r>
          <w:r>
            <w:fldChar w:fldCharType="separate"/>
          </w:r>
          <w:r>
            <w:rPr>
              <w:rStyle w:val="11"/>
              <w:rFonts w:hint="eastAsia"/>
            </w:rPr>
            <w:t>7.2　服务质量评价</w:t>
          </w:r>
          <w:r>
            <w:rPr>
              <w:rFonts w:hint="eastAsia"/>
            </w:rPr>
            <w:tab/>
          </w:r>
          <w:r>
            <w:rPr>
              <w:rFonts w:hint="eastAsia"/>
            </w:rPr>
            <w:fldChar w:fldCharType="begin"/>
          </w:r>
          <w:r>
            <w:rPr>
              <w:rFonts w:hint="eastAsia"/>
            </w:rPr>
            <w:instrText xml:space="preserve"> </w:instrText>
          </w:r>
          <w:r>
            <w:instrText xml:space="preserve">PAGEREF _Toc208328974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C8C5641">
          <w:pPr>
            <w:pStyle w:val="8"/>
            <w:tabs>
              <w:tab w:val="right" w:leader="dot" w:pos="8296"/>
            </w:tabs>
            <w:ind w:left="480"/>
            <w:rPr>
              <w:rFonts w:hint="eastAsia"/>
              <w:sz w:val="22"/>
              <w14:ligatures w14:val="standardContextual"/>
            </w:rPr>
          </w:pPr>
          <w:r>
            <w:fldChar w:fldCharType="begin"/>
          </w:r>
          <w:r>
            <w:instrText xml:space="preserve"> HYPERLINK \l "_Toc208328975" </w:instrText>
          </w:r>
          <w:r>
            <w:fldChar w:fldCharType="separate"/>
          </w:r>
          <w:r>
            <w:rPr>
              <w:rStyle w:val="11"/>
              <w:rFonts w:hint="eastAsia"/>
            </w:rPr>
            <w:t>7.3　投诉处理</w:t>
          </w:r>
          <w:r>
            <w:rPr>
              <w:rFonts w:hint="eastAsia"/>
            </w:rPr>
            <w:tab/>
          </w:r>
          <w:r>
            <w:rPr>
              <w:rFonts w:hint="eastAsia"/>
            </w:rPr>
            <w:fldChar w:fldCharType="begin"/>
          </w:r>
          <w:r>
            <w:rPr>
              <w:rFonts w:hint="eastAsia"/>
            </w:rPr>
            <w:instrText xml:space="preserve"> </w:instrText>
          </w:r>
          <w:r>
            <w:instrText xml:space="preserve">PAGEREF _Toc208328975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ED5BAD9">
          <w:pPr>
            <w:pStyle w:val="8"/>
            <w:tabs>
              <w:tab w:val="right" w:leader="dot" w:pos="8296"/>
            </w:tabs>
            <w:ind w:left="480"/>
            <w:rPr>
              <w:rFonts w:hint="eastAsia"/>
              <w:sz w:val="22"/>
              <w14:ligatures w14:val="standardContextual"/>
            </w:rPr>
          </w:pPr>
          <w:r>
            <w:fldChar w:fldCharType="begin"/>
          </w:r>
          <w:r>
            <w:instrText xml:space="preserve"> HYPERLINK \l "_Toc208328976" </w:instrText>
          </w:r>
          <w:r>
            <w:fldChar w:fldCharType="separate"/>
          </w:r>
          <w:r>
            <w:rPr>
              <w:rStyle w:val="11"/>
              <w:rFonts w:hint="eastAsia"/>
            </w:rPr>
            <w:t>7.4　持续改进</w:t>
          </w:r>
          <w:r>
            <w:rPr>
              <w:rFonts w:hint="eastAsia"/>
            </w:rPr>
            <w:tab/>
          </w:r>
          <w:r>
            <w:rPr>
              <w:rFonts w:hint="eastAsia"/>
            </w:rPr>
            <w:fldChar w:fldCharType="begin"/>
          </w:r>
          <w:r>
            <w:rPr>
              <w:rFonts w:hint="eastAsia"/>
            </w:rPr>
            <w:instrText xml:space="preserve"> </w:instrText>
          </w:r>
          <w:r>
            <w:instrText xml:space="preserve">PAGEREF _Toc208328976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2F7AC62">
          <w:pPr>
            <w:jc w:val="center"/>
            <w:rPr>
              <w:rFonts w:hint="eastAsia" w:ascii="黑体" w:hAnsi="黑体" w:eastAsia="黑体" w:cs="黑体"/>
              <w:kern w:val="44"/>
              <w:szCs w:val="21"/>
            </w:rPr>
          </w:pPr>
          <w:r>
            <w:rPr>
              <w:rFonts w:hint="eastAsia" w:ascii="黑体" w:hAnsi="黑体" w:eastAsia="黑体" w:cs="黑体"/>
              <w:kern w:val="44"/>
              <w:szCs w:val="21"/>
            </w:rPr>
            <w:fldChar w:fldCharType="end"/>
          </w:r>
        </w:p>
      </w:sdtContent>
    </w:sdt>
    <w:p w14:paraId="602FB9CF">
      <w:pPr>
        <w:rPr>
          <w:rFonts w:hint="eastAsia" w:ascii="黑体" w:hAnsi="黑体" w:eastAsia="黑体" w:cs="黑体"/>
          <w:b/>
          <w:kern w:val="44"/>
          <w:sz w:val="36"/>
          <w:szCs w:val="21"/>
        </w:rPr>
        <w:sectPr>
          <w:footerReference r:id="rId3" w:type="default"/>
          <w:pgSz w:w="11906" w:h="16838"/>
          <w:pgMar w:top="1440" w:right="1800" w:bottom="1440" w:left="1800" w:header="851" w:footer="992" w:gutter="0"/>
          <w:pgNumType w:fmt="upperRoman"/>
          <w:cols w:space="425" w:num="1"/>
          <w:docGrid w:type="lines" w:linePitch="312" w:charSpace="0"/>
        </w:sectPr>
      </w:pPr>
    </w:p>
    <w:p w14:paraId="529D0451">
      <w:pPr>
        <w:rPr>
          <w:rFonts w:hint="eastAsia" w:ascii="黑体" w:hAnsi="黑体" w:eastAsia="黑体" w:cs="黑体"/>
          <w:b/>
          <w:kern w:val="44"/>
          <w:sz w:val="36"/>
          <w:szCs w:val="21"/>
        </w:rPr>
      </w:pPr>
    </w:p>
    <w:p w14:paraId="6CBB73A9">
      <w:pPr>
        <w:pStyle w:val="2"/>
        <w:spacing w:before="156" w:after="156"/>
        <w:jc w:val="center"/>
      </w:pPr>
      <w:bookmarkStart w:id="0" w:name="_Toc208328954"/>
      <w:r>
        <w:rPr>
          <w:rFonts w:hint="eastAsia"/>
        </w:rPr>
        <w:t>前言</w:t>
      </w:r>
      <w:bookmarkEnd w:id="0"/>
    </w:p>
    <w:p w14:paraId="6E510B3C">
      <w:pPr>
        <w:ind w:firstLine="480" w:firstLineChars="200"/>
        <w:rPr>
          <w:szCs w:val="32"/>
        </w:rPr>
      </w:pPr>
      <w:r>
        <w:rPr>
          <w:rFonts w:hint="eastAsia"/>
          <w:szCs w:val="32"/>
        </w:rPr>
        <w:t>本标准依据 GB/T 1.1—2020《标准化工作导则 第1部分:标准化文件的结构和起草规则》给出的规则起草。</w:t>
      </w:r>
    </w:p>
    <w:p w14:paraId="3628EBEB">
      <w:pPr>
        <w:ind w:firstLine="480" w:firstLineChars="200"/>
        <w:rPr>
          <w:szCs w:val="32"/>
        </w:rPr>
      </w:pPr>
      <w:r>
        <w:rPr>
          <w:rFonts w:hint="eastAsia"/>
          <w:szCs w:val="32"/>
        </w:rPr>
        <w:t>本标准由xxxx（部门）提出，由xxxx（部门）归口。</w:t>
      </w:r>
    </w:p>
    <w:p w14:paraId="5AEF583B">
      <w:pPr>
        <w:ind w:firstLine="480" w:firstLineChars="200"/>
        <w:rPr>
          <w:szCs w:val="32"/>
        </w:rPr>
      </w:pPr>
      <w:r>
        <w:rPr>
          <w:rFonts w:hint="eastAsia"/>
          <w:szCs w:val="32"/>
        </w:rPr>
        <w:t>本标准起草单位：江苏开放大学。</w:t>
      </w:r>
    </w:p>
    <w:p w14:paraId="2B18C2AD">
      <w:pPr>
        <w:ind w:firstLine="480" w:firstLineChars="200"/>
        <w:rPr>
          <w:szCs w:val="32"/>
        </w:rPr>
      </w:pPr>
      <w:r>
        <w:rPr>
          <w:rFonts w:hint="eastAsia"/>
          <w:szCs w:val="32"/>
        </w:rPr>
        <w:t>本标注主要起草人：孟晓青、王琳、</w:t>
      </w:r>
      <w:bookmarkStart w:id="23" w:name="_GoBack"/>
      <w:bookmarkEnd w:id="23"/>
      <w:r>
        <w:rPr>
          <w:rFonts w:hint="eastAsia"/>
          <w:szCs w:val="32"/>
        </w:rPr>
        <w:t>杜迎春、葛海啸。</w:t>
      </w:r>
    </w:p>
    <w:p w14:paraId="6FF12842">
      <w:pPr>
        <w:rPr>
          <w:rFonts w:hint="eastAsia" w:ascii="黑体" w:hAnsi="黑体" w:eastAsia="黑体" w:cs="黑体"/>
          <w:b/>
          <w:kern w:val="44"/>
          <w:sz w:val="36"/>
          <w:szCs w:val="21"/>
        </w:rPr>
      </w:pPr>
      <w:r>
        <w:rPr>
          <w:rFonts w:hint="eastAsia" w:ascii="黑体" w:hAnsi="黑体" w:eastAsia="黑体" w:cs="黑体"/>
          <w:b/>
          <w:kern w:val="44"/>
          <w:sz w:val="36"/>
          <w:szCs w:val="21"/>
        </w:rPr>
        <w:br w:type="page"/>
      </w:r>
    </w:p>
    <w:p w14:paraId="11A25BC6">
      <w:pPr>
        <w:pStyle w:val="2"/>
        <w:spacing w:before="156" w:after="156"/>
        <w:jc w:val="center"/>
        <w:rPr>
          <w:rFonts w:hint="eastAsia" w:ascii="黑体" w:hAnsi="黑体" w:cs="黑体"/>
          <w:sz w:val="40"/>
          <w:szCs w:val="22"/>
        </w:rPr>
        <w:sectPr>
          <w:footerReference r:id="rId4" w:type="default"/>
          <w:pgSz w:w="11906" w:h="16838"/>
          <w:pgMar w:top="1440" w:right="1800" w:bottom="1440" w:left="1800" w:header="851" w:footer="992" w:gutter="0"/>
          <w:pgNumType w:fmt="upperRoman" w:start="1"/>
          <w:cols w:space="425" w:num="1"/>
          <w:docGrid w:type="lines" w:linePitch="312" w:charSpace="0"/>
        </w:sectPr>
      </w:pPr>
    </w:p>
    <w:p w14:paraId="1CA76EB5">
      <w:pPr>
        <w:jc w:val="center"/>
        <w:rPr>
          <w:rFonts w:hint="eastAsia" w:ascii="黑体" w:hAnsi="黑体" w:eastAsia="黑体" w:cs="黑体"/>
          <w:b/>
          <w:bCs/>
          <w:sz w:val="32"/>
          <w:szCs w:val="32"/>
        </w:rPr>
      </w:pPr>
      <w:r>
        <w:rPr>
          <w:rFonts w:hint="eastAsia" w:ascii="黑体" w:hAnsi="黑体" w:eastAsia="黑体" w:cs="黑体"/>
          <w:b/>
          <w:bCs/>
          <w:sz w:val="32"/>
          <w:szCs w:val="32"/>
        </w:rPr>
        <w:t>返乡农民工职业指导服务规范</w:t>
      </w:r>
    </w:p>
    <w:p w14:paraId="5E4EDCEF">
      <w:pPr>
        <w:pStyle w:val="2"/>
        <w:spacing w:before="156" w:after="156"/>
        <w:rPr>
          <w:sz w:val="28"/>
          <w:szCs w:val="22"/>
        </w:rPr>
      </w:pPr>
      <w:bookmarkStart w:id="1" w:name="_Toc208328955"/>
      <w:r>
        <w:rPr>
          <w:rFonts w:hint="eastAsia"/>
          <w:sz w:val="28"/>
          <w:szCs w:val="22"/>
        </w:rPr>
        <w:t>1</w:t>
      </w:r>
      <w:r>
        <w:rPr>
          <w:rFonts w:hint="eastAsia"/>
          <w:sz w:val="24"/>
          <w:szCs w:val="22"/>
        </w:rPr>
        <w:t>　</w:t>
      </w:r>
      <w:r>
        <w:rPr>
          <w:rFonts w:hint="eastAsia"/>
          <w:sz w:val="28"/>
          <w:szCs w:val="22"/>
        </w:rPr>
        <w:t>范围</w:t>
      </w:r>
      <w:bookmarkEnd w:id="1"/>
    </w:p>
    <w:p w14:paraId="1FE44C86">
      <w:pPr>
        <w:ind w:firstLine="480" w:firstLineChars="200"/>
        <w:rPr>
          <w:szCs w:val="32"/>
        </w:rPr>
      </w:pPr>
      <w:r>
        <w:rPr>
          <w:rFonts w:hint="eastAsia"/>
          <w:szCs w:val="32"/>
        </w:rPr>
        <w:t>本标准规定了返乡农民工职业指导服务的服务内容与流程、服务保障、质量控制、评价与改进、档案管理、安全与应急、持续改进等要求。</w:t>
      </w:r>
    </w:p>
    <w:p w14:paraId="209CE472">
      <w:pPr>
        <w:ind w:firstLine="480" w:firstLineChars="200"/>
        <w:rPr>
          <w:szCs w:val="32"/>
        </w:rPr>
      </w:pPr>
      <w:r>
        <w:rPr>
          <w:rFonts w:hint="eastAsia"/>
          <w:szCs w:val="32"/>
        </w:rPr>
        <w:t>本标准适用于拉萨市行政区域内依法设立、为返乡农民工提供职业指导服务的机构及其工作人员。</w:t>
      </w:r>
    </w:p>
    <w:p w14:paraId="3DF4A715">
      <w:pPr>
        <w:pStyle w:val="2"/>
        <w:spacing w:before="156" w:after="156"/>
        <w:rPr>
          <w:sz w:val="28"/>
          <w:szCs w:val="22"/>
        </w:rPr>
      </w:pPr>
      <w:bookmarkStart w:id="2" w:name="_Toc208328956"/>
      <w:r>
        <w:rPr>
          <w:rFonts w:hint="eastAsia"/>
          <w:sz w:val="28"/>
          <w:szCs w:val="22"/>
        </w:rPr>
        <w:t>2</w:t>
      </w:r>
      <w:r>
        <w:rPr>
          <w:rFonts w:hint="eastAsia"/>
          <w:sz w:val="24"/>
          <w:szCs w:val="22"/>
        </w:rPr>
        <w:t>　</w:t>
      </w:r>
      <w:r>
        <w:rPr>
          <w:rFonts w:hint="eastAsia"/>
          <w:sz w:val="28"/>
          <w:szCs w:val="22"/>
        </w:rPr>
        <w:t>规范性引用文件</w:t>
      </w:r>
      <w:bookmarkEnd w:id="2"/>
    </w:p>
    <w:p w14:paraId="6DBA96E9">
      <w:pPr>
        <w:ind w:firstLine="480" w:firstLineChars="200"/>
        <w:rPr>
          <w:szCs w:val="32"/>
        </w:rPr>
      </w:pPr>
      <w:r>
        <w:rPr>
          <w:rFonts w:hint="eastAsia"/>
          <w:szCs w:val="32"/>
        </w:rPr>
        <w:t xml:space="preserve">下列文件中的内容通过文中的规范性引用而构成本文件必不可少的条款。凡是注日期的引用文件，仅注日期的版本适用于本文件；凡是不注日期的引用文件，其最新版本适用于本文件。  </w:t>
      </w:r>
    </w:p>
    <w:p w14:paraId="077F4526">
      <w:pPr>
        <w:ind w:firstLine="480" w:firstLineChars="200"/>
        <w:rPr>
          <w:szCs w:val="32"/>
        </w:rPr>
      </w:pPr>
      <w:r>
        <w:rPr>
          <w:szCs w:val="32"/>
        </w:rPr>
        <w:t>GB/T 33528—2017 </w:t>
      </w:r>
      <w:r>
        <w:rPr>
          <w:rFonts w:hint="eastAsia"/>
          <w:szCs w:val="32"/>
        </w:rPr>
        <w:t>公共就业服务术语</w:t>
      </w:r>
      <w:r>
        <w:rPr>
          <w:szCs w:val="32"/>
        </w:rPr>
        <w:t xml:space="preserve"> </w:t>
      </w:r>
    </w:p>
    <w:p w14:paraId="6161C7DC">
      <w:pPr>
        <w:ind w:firstLine="480" w:firstLineChars="200"/>
        <w:rPr>
          <w:szCs w:val="32"/>
        </w:rPr>
      </w:pPr>
      <w:r>
        <w:rPr>
          <w:rFonts w:hint="eastAsia"/>
          <w:szCs w:val="32"/>
        </w:rPr>
        <w:t>GB/T 33554—2017 职业指导服务规范</w:t>
      </w:r>
    </w:p>
    <w:p w14:paraId="45ACE922">
      <w:pPr>
        <w:ind w:firstLine="480" w:firstLineChars="200"/>
        <w:rPr>
          <w:szCs w:val="32"/>
        </w:rPr>
      </w:pPr>
      <w:r>
        <w:rPr>
          <w:szCs w:val="32"/>
        </w:rPr>
        <w:t>GB/T 36964—2018 </w:t>
      </w:r>
      <w:r>
        <w:rPr>
          <w:rFonts w:hint="eastAsia"/>
          <w:szCs w:val="32"/>
        </w:rPr>
        <w:t>就业培训与指导服务规范</w:t>
      </w:r>
    </w:p>
    <w:p w14:paraId="549E2B6B">
      <w:pPr>
        <w:ind w:firstLine="480" w:firstLineChars="200"/>
        <w:rPr>
          <w:rFonts w:hint="eastAsia"/>
          <w:szCs w:val="32"/>
        </w:rPr>
      </w:pPr>
      <w:r>
        <w:rPr>
          <w:szCs w:val="32"/>
        </w:rPr>
        <w:t>GB/T 36918—2018 </w:t>
      </w:r>
      <w:r>
        <w:rPr>
          <w:rFonts w:hint="eastAsia"/>
          <w:szCs w:val="32"/>
        </w:rPr>
        <w:t>职业能力测评规范</w:t>
      </w:r>
      <w:r>
        <w:rPr>
          <w:szCs w:val="32"/>
        </w:rPr>
        <w:t xml:space="preserve">  </w:t>
      </w:r>
    </w:p>
    <w:p w14:paraId="1261D505">
      <w:pPr>
        <w:ind w:firstLine="480" w:firstLineChars="200"/>
        <w:rPr>
          <w:rFonts w:hint="eastAsia"/>
          <w:szCs w:val="32"/>
        </w:rPr>
      </w:pPr>
      <w:r>
        <w:rPr>
          <w:rFonts w:hint="eastAsia"/>
          <w:szCs w:val="32"/>
        </w:rPr>
        <w:t>GB/T 19039—2009 顾客满意测评通则</w:t>
      </w:r>
    </w:p>
    <w:p w14:paraId="2A46273A">
      <w:pPr>
        <w:pStyle w:val="2"/>
        <w:spacing w:before="156" w:after="156"/>
        <w:rPr>
          <w:sz w:val="28"/>
          <w:szCs w:val="22"/>
        </w:rPr>
      </w:pPr>
      <w:bookmarkStart w:id="3" w:name="_Toc208328957"/>
      <w:r>
        <w:rPr>
          <w:rFonts w:hint="eastAsia"/>
          <w:sz w:val="28"/>
          <w:szCs w:val="22"/>
        </w:rPr>
        <w:t>3</w:t>
      </w:r>
      <w:r>
        <w:rPr>
          <w:rFonts w:hint="eastAsia"/>
          <w:sz w:val="24"/>
          <w:szCs w:val="22"/>
        </w:rPr>
        <w:t>　</w:t>
      </w:r>
      <w:r>
        <w:rPr>
          <w:rFonts w:hint="eastAsia"/>
          <w:sz w:val="28"/>
          <w:szCs w:val="22"/>
        </w:rPr>
        <w:t>术语和定义</w:t>
      </w:r>
      <w:bookmarkEnd w:id="3"/>
      <w:r>
        <w:rPr>
          <w:rFonts w:hint="eastAsia"/>
          <w:sz w:val="28"/>
          <w:szCs w:val="22"/>
        </w:rPr>
        <w:t xml:space="preserve">  </w:t>
      </w:r>
    </w:p>
    <w:p w14:paraId="605BB0D0">
      <w:pPr>
        <w:ind w:firstLine="480" w:firstLineChars="200"/>
        <w:rPr>
          <w:szCs w:val="32"/>
        </w:rPr>
      </w:pPr>
      <w:r>
        <w:rPr>
          <w:rFonts w:hint="eastAsia"/>
          <w:szCs w:val="32"/>
        </w:rPr>
        <w:t>本文件采用GB/T 33528</w:t>
      </w:r>
      <w:r>
        <w:rPr>
          <w:szCs w:val="32"/>
        </w:rPr>
        <w:t>—2017</w:t>
      </w:r>
      <w:r>
        <w:rPr>
          <w:rFonts w:hint="eastAsia"/>
          <w:szCs w:val="32"/>
        </w:rPr>
        <w:t>《公共就业服务术语》界定的术语和定义。</w:t>
      </w:r>
    </w:p>
    <w:p w14:paraId="389B061C">
      <w:pPr>
        <w:pStyle w:val="2"/>
        <w:spacing w:before="156" w:after="156"/>
        <w:rPr>
          <w:sz w:val="28"/>
          <w:szCs w:val="22"/>
        </w:rPr>
      </w:pPr>
      <w:bookmarkStart w:id="4" w:name="_Toc208328958"/>
      <w:r>
        <w:rPr>
          <w:rFonts w:hint="eastAsia"/>
          <w:sz w:val="28"/>
          <w:szCs w:val="22"/>
        </w:rPr>
        <w:t>4</w:t>
      </w:r>
      <w:r>
        <w:rPr>
          <w:rFonts w:hint="eastAsia"/>
          <w:sz w:val="24"/>
          <w:szCs w:val="22"/>
        </w:rPr>
        <w:t>　</w:t>
      </w:r>
      <w:r>
        <w:rPr>
          <w:rFonts w:hint="eastAsia"/>
          <w:sz w:val="28"/>
          <w:szCs w:val="22"/>
        </w:rPr>
        <w:t>基本要求</w:t>
      </w:r>
      <w:bookmarkEnd w:id="4"/>
    </w:p>
    <w:p w14:paraId="2E464540">
      <w:pPr>
        <w:pStyle w:val="3"/>
        <w:spacing w:before="156" w:after="156"/>
        <w:rPr>
          <w:sz w:val="24"/>
          <w:szCs w:val="22"/>
        </w:rPr>
      </w:pPr>
      <w:bookmarkStart w:id="5" w:name="_Toc208328959"/>
      <w:r>
        <w:rPr>
          <w:rFonts w:hint="eastAsia"/>
          <w:sz w:val="24"/>
          <w:szCs w:val="22"/>
        </w:rPr>
        <w:t>4.1　场地建设基本要求</w:t>
      </w:r>
      <w:bookmarkEnd w:id="5"/>
    </w:p>
    <w:p w14:paraId="435DE591">
      <w:pPr>
        <w:ind w:firstLine="480" w:firstLineChars="200"/>
        <w:rPr>
          <w:szCs w:val="32"/>
        </w:rPr>
      </w:pPr>
      <w:r>
        <w:rPr>
          <w:rFonts w:hint="eastAsia"/>
          <w:szCs w:val="32"/>
        </w:rPr>
        <w:t>4.1.1 场所要求应符合GB/T 33554《职业指导服务规范》的相关规定。</w:t>
      </w:r>
    </w:p>
    <w:p w14:paraId="2B04C408">
      <w:pPr>
        <w:ind w:firstLine="480" w:firstLineChars="200"/>
        <w:rPr>
          <w:szCs w:val="32"/>
        </w:rPr>
      </w:pPr>
      <w:r>
        <w:rPr>
          <w:rFonts w:hint="eastAsia"/>
          <w:szCs w:val="32"/>
        </w:rPr>
        <w:t>4.1.2 场所总体布局应突出便民和实用，满足集中宣讲、团体辅导、个体咨询、线上服务等基本功能。</w:t>
      </w:r>
    </w:p>
    <w:p w14:paraId="09AC3186">
      <w:pPr>
        <w:ind w:firstLine="480" w:firstLineChars="200"/>
        <w:rPr>
          <w:szCs w:val="32"/>
        </w:rPr>
      </w:pPr>
      <w:r>
        <w:rPr>
          <w:rFonts w:hint="eastAsia"/>
          <w:szCs w:val="32"/>
        </w:rPr>
        <w:t>4.1.3 场所应设置不少于两处疏散通道和安全出口，消防疏散标识应汉藏双语显示，并符合相关安全标准要求。</w:t>
      </w:r>
    </w:p>
    <w:p w14:paraId="151F11A6">
      <w:pPr>
        <w:ind w:firstLine="480" w:firstLineChars="200"/>
        <w:rPr>
          <w:szCs w:val="32"/>
        </w:rPr>
      </w:pPr>
      <w:r>
        <w:rPr>
          <w:rFonts w:hint="eastAsia"/>
          <w:szCs w:val="32"/>
        </w:rPr>
        <w:t>4.1.4 场所应具备必要的技术条件和资料支撑，以保障职业指导服务顺利开展。</w:t>
      </w:r>
    </w:p>
    <w:p w14:paraId="63F4D190">
      <w:pPr>
        <w:pStyle w:val="3"/>
        <w:spacing w:before="156" w:after="156"/>
        <w:rPr>
          <w:sz w:val="24"/>
          <w:szCs w:val="22"/>
        </w:rPr>
      </w:pPr>
      <w:bookmarkStart w:id="6" w:name="_Toc208328960"/>
      <w:r>
        <w:rPr>
          <w:rFonts w:hint="eastAsia"/>
          <w:sz w:val="24"/>
          <w:szCs w:val="22"/>
        </w:rPr>
        <w:t>4.2　人员</w:t>
      </w:r>
      <w:bookmarkEnd w:id="6"/>
    </w:p>
    <w:p w14:paraId="42186D5C">
      <w:pPr>
        <w:ind w:firstLine="480" w:firstLineChars="200"/>
        <w:rPr>
          <w:szCs w:val="32"/>
        </w:rPr>
      </w:pPr>
      <w:r>
        <w:rPr>
          <w:rFonts w:hint="eastAsia"/>
          <w:szCs w:val="32"/>
        </w:rPr>
        <w:t>从业人员应同时具备下列条件：</w:t>
      </w:r>
    </w:p>
    <w:p w14:paraId="00991A89">
      <w:pPr>
        <w:ind w:firstLine="480" w:firstLineChars="200"/>
        <w:rPr>
          <w:szCs w:val="32"/>
        </w:rPr>
      </w:pPr>
      <w:r>
        <w:rPr>
          <w:rFonts w:hint="eastAsia"/>
          <w:szCs w:val="32"/>
        </w:rPr>
        <w:t>（1）持有职业指导人员、人力资源管理师或相关职业资格证书，或经人社部门认可的职业指导专项培训合格；</w:t>
      </w:r>
    </w:p>
    <w:p w14:paraId="0C9B9FD6">
      <w:pPr>
        <w:ind w:firstLine="480" w:firstLineChars="200"/>
        <w:rPr>
          <w:szCs w:val="32"/>
        </w:rPr>
      </w:pPr>
      <w:r>
        <w:rPr>
          <w:rFonts w:hint="eastAsia"/>
          <w:szCs w:val="32"/>
        </w:rPr>
        <w:t>（2）具备心理学、社会学、人力资源管理、农学或教育学等相关专业大专及以上学历背景；</w:t>
      </w:r>
    </w:p>
    <w:p w14:paraId="494F92B5">
      <w:pPr>
        <w:ind w:firstLine="480" w:firstLineChars="200"/>
        <w:rPr>
          <w:szCs w:val="32"/>
        </w:rPr>
      </w:pPr>
      <w:r>
        <w:rPr>
          <w:rFonts w:hint="eastAsia"/>
          <w:szCs w:val="32"/>
        </w:rPr>
        <w:t>（3）熟悉《劳动法》《就业促进法》及返乡农民工就业创业、技能培训、社会保障等相关政策，并能参考GB/T 36964—2018《就业培训与指导服务规范》的相关要求开展工作；</w:t>
      </w:r>
    </w:p>
    <w:p w14:paraId="0CBC176A">
      <w:pPr>
        <w:ind w:firstLine="480" w:firstLineChars="200"/>
        <w:rPr>
          <w:szCs w:val="32"/>
        </w:rPr>
      </w:pPr>
      <w:r>
        <w:rPr>
          <w:rFonts w:hint="eastAsia"/>
          <w:szCs w:val="32"/>
        </w:rPr>
        <w:t>（4）能操作计算机、职业指导信息系统和测评工具；</w:t>
      </w:r>
    </w:p>
    <w:p w14:paraId="26DAFDA6">
      <w:pPr>
        <w:ind w:firstLine="480" w:firstLineChars="200"/>
        <w:rPr>
          <w:szCs w:val="32"/>
        </w:rPr>
      </w:pPr>
      <w:r>
        <w:rPr>
          <w:rFonts w:hint="eastAsia"/>
          <w:szCs w:val="32"/>
        </w:rPr>
        <w:t>（5）年度心理健康评估合格，无影响服务质量的身心疾病；</w:t>
      </w:r>
    </w:p>
    <w:p w14:paraId="2E390497">
      <w:pPr>
        <w:ind w:firstLine="480" w:firstLineChars="200"/>
        <w:rPr>
          <w:szCs w:val="32"/>
        </w:rPr>
      </w:pPr>
      <w:r>
        <w:rPr>
          <w:rFonts w:hint="eastAsia"/>
          <w:szCs w:val="32"/>
        </w:rPr>
        <w:t>（6）能熟练使用国家通用语言和藏语进行沟通。</w:t>
      </w:r>
    </w:p>
    <w:p w14:paraId="5C71D4EB">
      <w:pPr>
        <w:pStyle w:val="3"/>
        <w:spacing w:before="156" w:after="156"/>
        <w:rPr>
          <w:sz w:val="24"/>
          <w:szCs w:val="22"/>
        </w:rPr>
      </w:pPr>
      <w:bookmarkStart w:id="7" w:name="_Toc208328961"/>
      <w:r>
        <w:rPr>
          <w:rFonts w:hint="eastAsia"/>
          <w:sz w:val="24"/>
          <w:szCs w:val="22"/>
        </w:rPr>
        <w:t>4.3　服务场所配置与环境</w:t>
      </w:r>
      <w:bookmarkEnd w:id="7"/>
    </w:p>
    <w:p w14:paraId="160220D4">
      <w:pPr>
        <w:ind w:firstLine="480" w:firstLineChars="200"/>
        <w:rPr>
          <w:szCs w:val="32"/>
        </w:rPr>
      </w:pPr>
      <w:r>
        <w:rPr>
          <w:rFonts w:hint="eastAsia"/>
          <w:szCs w:val="32"/>
        </w:rPr>
        <w:t>4.3.1　场所资源配置</w:t>
      </w:r>
    </w:p>
    <w:p w14:paraId="23EE0527">
      <w:pPr>
        <w:ind w:firstLine="480" w:firstLineChars="200"/>
        <w:rPr>
          <w:rFonts w:hint="eastAsia"/>
          <w:szCs w:val="32"/>
        </w:rPr>
      </w:pPr>
      <w:r>
        <w:rPr>
          <w:rFonts w:hint="eastAsia"/>
          <w:szCs w:val="32"/>
        </w:rPr>
        <w:t>（1）设立返乡农民工服务人工咨询台，开通藏汉双语热线；</w:t>
      </w:r>
    </w:p>
    <w:p w14:paraId="7D485ED0">
      <w:pPr>
        <w:ind w:firstLine="480" w:firstLineChars="200"/>
        <w:rPr>
          <w:rFonts w:hint="eastAsia"/>
          <w:szCs w:val="32"/>
        </w:rPr>
      </w:pPr>
      <w:r>
        <w:rPr>
          <w:rFonts w:hint="eastAsia"/>
          <w:szCs w:val="32"/>
        </w:rPr>
        <w:t>（2）设置个体咨询室、团体辅导室、培训教室，配备多媒体设备；</w:t>
      </w:r>
    </w:p>
    <w:p w14:paraId="5C6A53DD">
      <w:pPr>
        <w:ind w:firstLine="480" w:firstLineChars="200"/>
        <w:rPr>
          <w:rFonts w:hint="eastAsia"/>
          <w:szCs w:val="32"/>
        </w:rPr>
      </w:pPr>
      <w:r>
        <w:rPr>
          <w:rFonts w:hint="eastAsia"/>
          <w:szCs w:val="32"/>
        </w:rPr>
        <w:t>（3）设立等候休息区，提供饮水、阅读及政策宣传资料；</w:t>
      </w:r>
    </w:p>
    <w:p w14:paraId="3B7BC27F">
      <w:pPr>
        <w:ind w:firstLine="480" w:firstLineChars="200"/>
        <w:rPr>
          <w:szCs w:val="32"/>
        </w:rPr>
      </w:pPr>
      <w:r>
        <w:rPr>
          <w:rFonts w:hint="eastAsia"/>
          <w:szCs w:val="32"/>
        </w:rPr>
        <w:t>（4）建立返乡农民工职业指导服务信息系统，具备档案管理、岗位推送、线上预约、数据统计等功能。</w:t>
      </w:r>
    </w:p>
    <w:p w14:paraId="15E15276">
      <w:pPr>
        <w:ind w:firstLine="480" w:firstLineChars="200"/>
        <w:rPr>
          <w:szCs w:val="32"/>
        </w:rPr>
      </w:pPr>
      <w:r>
        <w:rPr>
          <w:rFonts w:hint="eastAsia"/>
          <w:szCs w:val="32"/>
        </w:rPr>
        <w:t>4.3.2　服务环境要求</w:t>
      </w:r>
    </w:p>
    <w:p w14:paraId="68A45AA8">
      <w:pPr>
        <w:ind w:firstLine="480" w:firstLineChars="200"/>
        <w:rPr>
          <w:rFonts w:hint="eastAsia"/>
          <w:szCs w:val="32"/>
        </w:rPr>
      </w:pPr>
      <w:r>
        <w:rPr>
          <w:rFonts w:hint="eastAsia"/>
          <w:szCs w:val="32"/>
        </w:rPr>
        <w:t>（1）线下服务区应安静便利、采光通风良好、色彩温和，提供舒适的咨询和辅导环境；</w:t>
      </w:r>
    </w:p>
    <w:p w14:paraId="3144CE0D">
      <w:pPr>
        <w:ind w:firstLine="480" w:firstLineChars="200"/>
        <w:rPr>
          <w:szCs w:val="32"/>
        </w:rPr>
      </w:pPr>
      <w:r>
        <w:rPr>
          <w:rFonts w:hint="eastAsia"/>
          <w:szCs w:val="32"/>
        </w:rPr>
        <w:t>（2）线上服务应确保信息安全，系统应支持远程咨询、线上培训和就业匹配。</w:t>
      </w:r>
    </w:p>
    <w:p w14:paraId="37A18DBC">
      <w:pPr>
        <w:pStyle w:val="3"/>
        <w:spacing w:before="156" w:after="156"/>
        <w:rPr>
          <w:sz w:val="24"/>
          <w:szCs w:val="22"/>
        </w:rPr>
      </w:pPr>
      <w:bookmarkStart w:id="8" w:name="_Toc208328962"/>
      <w:r>
        <w:rPr>
          <w:rFonts w:hint="eastAsia"/>
          <w:sz w:val="24"/>
          <w:szCs w:val="22"/>
        </w:rPr>
        <w:t>4.4　服务工具与资料</w:t>
      </w:r>
      <w:bookmarkEnd w:id="8"/>
    </w:p>
    <w:p w14:paraId="4BC73253">
      <w:pPr>
        <w:ind w:firstLine="480" w:firstLineChars="200"/>
        <w:rPr>
          <w:szCs w:val="32"/>
        </w:rPr>
      </w:pPr>
      <w:r>
        <w:rPr>
          <w:rFonts w:hint="eastAsia"/>
          <w:szCs w:val="32"/>
        </w:rPr>
        <w:t>4.4.1　服务工具包括如下内容：</w:t>
      </w:r>
    </w:p>
    <w:p w14:paraId="33E26981">
      <w:pPr>
        <w:ind w:firstLine="480" w:firstLineChars="200"/>
        <w:rPr>
          <w:szCs w:val="32"/>
        </w:rPr>
      </w:pPr>
      <w:r>
        <w:rPr>
          <w:rFonts w:hint="eastAsia"/>
          <w:szCs w:val="32"/>
        </w:rPr>
        <w:t>（1）职业指导业务系统；</w:t>
      </w:r>
    </w:p>
    <w:p w14:paraId="0FF63B0E">
      <w:pPr>
        <w:ind w:firstLine="480" w:firstLineChars="200"/>
        <w:rPr>
          <w:szCs w:val="32"/>
        </w:rPr>
      </w:pPr>
      <w:r>
        <w:rPr>
          <w:rFonts w:hint="eastAsia"/>
          <w:szCs w:val="32"/>
        </w:rPr>
        <w:t>（2）素质测评系统；</w:t>
      </w:r>
    </w:p>
    <w:p w14:paraId="74443C9C">
      <w:pPr>
        <w:ind w:firstLine="480" w:firstLineChars="200"/>
        <w:rPr>
          <w:szCs w:val="32"/>
        </w:rPr>
      </w:pPr>
      <w:r>
        <w:rPr>
          <w:rFonts w:hint="eastAsia"/>
          <w:szCs w:val="32"/>
        </w:rPr>
        <w:t>（3）就业创业资源评估软件；</w:t>
      </w:r>
    </w:p>
    <w:p w14:paraId="78D6132C">
      <w:pPr>
        <w:ind w:firstLine="480" w:firstLineChars="200"/>
        <w:rPr>
          <w:szCs w:val="32"/>
        </w:rPr>
      </w:pPr>
      <w:r>
        <w:rPr>
          <w:rFonts w:hint="eastAsia"/>
          <w:szCs w:val="32"/>
        </w:rPr>
        <w:t>（4）岗位匹配与推荐系统；</w:t>
      </w:r>
    </w:p>
    <w:p w14:paraId="47AA6B68">
      <w:pPr>
        <w:ind w:firstLine="480" w:firstLineChars="200"/>
        <w:rPr>
          <w:szCs w:val="32"/>
        </w:rPr>
      </w:pPr>
      <w:r>
        <w:rPr>
          <w:rFonts w:hint="eastAsia"/>
          <w:szCs w:val="32"/>
        </w:rPr>
        <w:t>（5）创业决策与风险预警系统。</w:t>
      </w:r>
    </w:p>
    <w:p w14:paraId="6FE74853">
      <w:pPr>
        <w:ind w:firstLine="480" w:firstLineChars="200"/>
        <w:rPr>
          <w:szCs w:val="32"/>
        </w:rPr>
      </w:pPr>
      <w:r>
        <w:rPr>
          <w:rFonts w:hint="eastAsia"/>
          <w:szCs w:val="32"/>
        </w:rPr>
        <w:t>4.4.2　专用资料包括如下内容：</w:t>
      </w:r>
    </w:p>
    <w:p w14:paraId="69B9E845">
      <w:pPr>
        <w:ind w:firstLine="480" w:firstLineChars="200"/>
        <w:rPr>
          <w:szCs w:val="32"/>
        </w:rPr>
      </w:pPr>
      <w:r>
        <w:rPr>
          <w:rFonts w:hint="eastAsia"/>
          <w:szCs w:val="32"/>
        </w:rPr>
        <w:t>（1）国家与自治区农民工就业创业政策汇编；</w:t>
      </w:r>
    </w:p>
    <w:p w14:paraId="2BCB37C5">
      <w:pPr>
        <w:ind w:firstLine="480" w:firstLineChars="200"/>
        <w:rPr>
          <w:szCs w:val="32"/>
        </w:rPr>
      </w:pPr>
      <w:r>
        <w:rPr>
          <w:rFonts w:hint="eastAsia"/>
          <w:szCs w:val="32"/>
        </w:rPr>
        <w:t>（2）国家职业分类与地方紧缺工种目录；</w:t>
      </w:r>
    </w:p>
    <w:p w14:paraId="68EFAA83">
      <w:pPr>
        <w:ind w:firstLine="480" w:firstLineChars="200"/>
        <w:rPr>
          <w:szCs w:val="32"/>
        </w:rPr>
      </w:pPr>
      <w:r>
        <w:rPr>
          <w:rFonts w:hint="eastAsia"/>
          <w:szCs w:val="32"/>
        </w:rPr>
        <w:t>（3）拉萨市产业发展与职业需求报告；</w:t>
      </w:r>
    </w:p>
    <w:p w14:paraId="53F46833">
      <w:pPr>
        <w:ind w:firstLine="480" w:firstLineChars="200"/>
        <w:rPr>
          <w:szCs w:val="32"/>
        </w:rPr>
      </w:pPr>
      <w:r>
        <w:rPr>
          <w:rFonts w:hint="eastAsia"/>
          <w:szCs w:val="32"/>
        </w:rPr>
        <w:t>（4）典型返乡创业案例与操作手册；</w:t>
      </w:r>
    </w:p>
    <w:p w14:paraId="68592E77">
      <w:pPr>
        <w:ind w:firstLine="480" w:firstLineChars="200"/>
        <w:rPr>
          <w:szCs w:val="32"/>
        </w:rPr>
      </w:pPr>
      <w:r>
        <w:rPr>
          <w:rFonts w:hint="eastAsia"/>
          <w:szCs w:val="32"/>
        </w:rPr>
        <w:t>（5）以及其他适用于返乡农民工自助学习的指导读物和视频课程。</w:t>
      </w:r>
    </w:p>
    <w:p w14:paraId="40588789">
      <w:pPr>
        <w:pStyle w:val="2"/>
        <w:spacing w:before="156" w:after="156"/>
        <w:rPr>
          <w:sz w:val="28"/>
          <w:szCs w:val="22"/>
        </w:rPr>
      </w:pPr>
      <w:bookmarkStart w:id="9" w:name="_Toc208328963"/>
      <w:r>
        <w:rPr>
          <w:sz w:val="28"/>
          <w:szCs w:val="22"/>
        </w:rPr>
        <w:t>5</w:t>
      </w:r>
      <w:r>
        <w:rPr>
          <w:rFonts w:hint="eastAsia"/>
          <w:sz w:val="24"/>
          <w:szCs w:val="22"/>
        </w:rPr>
        <w:t>　</w:t>
      </w:r>
      <w:r>
        <w:rPr>
          <w:sz w:val="28"/>
          <w:szCs w:val="22"/>
        </w:rPr>
        <w:t>服务对象和内容</w:t>
      </w:r>
      <w:bookmarkEnd w:id="9"/>
    </w:p>
    <w:p w14:paraId="6547E6B2">
      <w:pPr>
        <w:pStyle w:val="3"/>
        <w:spacing w:before="156" w:after="156"/>
        <w:rPr>
          <w:sz w:val="24"/>
          <w:szCs w:val="22"/>
        </w:rPr>
      </w:pPr>
      <w:bookmarkStart w:id="10" w:name="_Toc208328964"/>
      <w:r>
        <w:rPr>
          <w:rFonts w:hint="eastAsia"/>
          <w:sz w:val="24"/>
          <w:szCs w:val="22"/>
        </w:rPr>
        <w:t>5.1　服务对象</w:t>
      </w:r>
      <w:bookmarkEnd w:id="10"/>
    </w:p>
    <w:p w14:paraId="1C398388">
      <w:pPr>
        <w:ind w:firstLine="480" w:firstLineChars="200"/>
        <w:rPr>
          <w:szCs w:val="32"/>
        </w:rPr>
      </w:pPr>
      <w:r>
        <w:rPr>
          <w:rFonts w:hint="eastAsia"/>
          <w:szCs w:val="32"/>
        </w:rPr>
        <w:t>拉萨市行政区域内返乡农民工，包括长期外出务工返乡人员、女性农民工、青年农民工、少数民族农民工及其他需要职业指导的群体。</w:t>
      </w:r>
    </w:p>
    <w:p w14:paraId="6910870A">
      <w:pPr>
        <w:pStyle w:val="3"/>
        <w:spacing w:before="156" w:after="156"/>
        <w:rPr>
          <w:rFonts w:hint="eastAsia"/>
          <w:sz w:val="24"/>
          <w:szCs w:val="22"/>
        </w:rPr>
      </w:pPr>
      <w:bookmarkStart w:id="11" w:name="_Toc208328965"/>
      <w:r>
        <w:rPr>
          <w:rFonts w:hint="eastAsia"/>
          <w:sz w:val="24"/>
          <w:szCs w:val="22"/>
        </w:rPr>
        <w:t>5.2　服务内容</w:t>
      </w:r>
      <w:bookmarkEnd w:id="11"/>
    </w:p>
    <w:p w14:paraId="1F5479B9">
      <w:pPr>
        <w:ind w:firstLine="480" w:firstLineChars="200"/>
        <w:rPr>
          <w:szCs w:val="32"/>
        </w:rPr>
      </w:pPr>
      <w:r>
        <w:rPr>
          <w:rFonts w:hint="eastAsia"/>
          <w:szCs w:val="32"/>
        </w:rPr>
        <w:t>返乡农民工职业</w:t>
      </w:r>
      <w:r>
        <w:rPr>
          <w:szCs w:val="32"/>
        </w:rPr>
        <w:t>指导服务应包括且不限于以下内容：</w:t>
      </w:r>
    </w:p>
    <w:p w14:paraId="015FCE4B">
      <w:pPr>
        <w:ind w:firstLine="480" w:firstLineChars="200"/>
        <w:rPr>
          <w:szCs w:val="32"/>
        </w:rPr>
      </w:pPr>
      <w:r>
        <w:rPr>
          <w:rFonts w:hint="eastAsia"/>
          <w:szCs w:val="32"/>
        </w:rPr>
        <w:t>（1）政策法规咨询：提供就业创业、培训补贴、社会保障等政策解读；</w:t>
      </w:r>
    </w:p>
    <w:p w14:paraId="5379BCFB">
      <w:pPr>
        <w:ind w:firstLine="480" w:firstLineChars="200"/>
        <w:rPr>
          <w:szCs w:val="32"/>
        </w:rPr>
      </w:pPr>
      <w:r>
        <w:rPr>
          <w:rFonts w:hint="eastAsia"/>
          <w:szCs w:val="32"/>
        </w:rPr>
        <w:t>（2）职业认知与求职指导：介绍就业趋势、岗位信息、应聘技巧；</w:t>
      </w:r>
    </w:p>
    <w:p w14:paraId="0053C9B2">
      <w:pPr>
        <w:ind w:firstLine="480" w:firstLineChars="200"/>
        <w:rPr>
          <w:szCs w:val="32"/>
        </w:rPr>
      </w:pPr>
      <w:r>
        <w:rPr>
          <w:rFonts w:hint="eastAsia"/>
          <w:szCs w:val="32"/>
        </w:rPr>
        <w:t>（3）职业培训指导：结合个人条件和产业需求，提出培训建议，推荐适合的培训项目和机构；</w:t>
      </w:r>
    </w:p>
    <w:p w14:paraId="296D6ECF">
      <w:pPr>
        <w:ind w:firstLine="480" w:firstLineChars="200"/>
        <w:rPr>
          <w:szCs w:val="32"/>
        </w:rPr>
      </w:pPr>
      <w:r>
        <w:rPr>
          <w:rFonts w:hint="eastAsia"/>
          <w:szCs w:val="32"/>
        </w:rPr>
        <w:t>（4）职业素质测评：运用测评工具对技能水平、就业意愿、适岗能力进行分析；</w:t>
      </w:r>
    </w:p>
    <w:p w14:paraId="4A36CE34">
      <w:pPr>
        <w:ind w:firstLine="480" w:firstLineChars="200"/>
        <w:rPr>
          <w:szCs w:val="32"/>
        </w:rPr>
      </w:pPr>
      <w:r>
        <w:rPr>
          <w:rFonts w:hint="eastAsia"/>
          <w:szCs w:val="32"/>
        </w:rPr>
        <w:t>（5）专项分类指导：针对不同群体（如长期务工返乡人员、妇女、青年农民工等）提供个性化指导与创业帮扶</w:t>
      </w:r>
      <w:r>
        <w:rPr>
          <w:szCs w:val="32"/>
        </w:rPr>
        <w:t>。</w:t>
      </w:r>
    </w:p>
    <w:p w14:paraId="33917E41">
      <w:pPr>
        <w:pStyle w:val="2"/>
        <w:spacing w:before="156" w:after="156"/>
        <w:rPr>
          <w:sz w:val="28"/>
          <w:szCs w:val="22"/>
        </w:rPr>
      </w:pPr>
      <w:bookmarkStart w:id="12" w:name="_Toc208328966"/>
      <w:r>
        <w:rPr>
          <w:rFonts w:hint="eastAsia"/>
          <w:sz w:val="28"/>
          <w:szCs w:val="22"/>
        </w:rPr>
        <w:t>6</w:t>
      </w:r>
      <w:r>
        <w:rPr>
          <w:rFonts w:hint="eastAsia"/>
          <w:sz w:val="24"/>
          <w:szCs w:val="22"/>
        </w:rPr>
        <w:t>　</w:t>
      </w:r>
      <w:r>
        <w:rPr>
          <w:rFonts w:hint="eastAsia"/>
          <w:sz w:val="28"/>
          <w:szCs w:val="22"/>
        </w:rPr>
        <w:t>服务流程</w:t>
      </w:r>
      <w:bookmarkEnd w:id="12"/>
    </w:p>
    <w:p w14:paraId="6FA54386">
      <w:pPr>
        <w:pStyle w:val="3"/>
        <w:spacing w:before="156" w:after="156"/>
        <w:rPr>
          <w:sz w:val="24"/>
          <w:szCs w:val="22"/>
        </w:rPr>
      </w:pPr>
      <w:bookmarkStart w:id="13" w:name="_Toc208328967"/>
      <w:r>
        <w:rPr>
          <w:rFonts w:hint="eastAsia"/>
          <w:sz w:val="24"/>
          <w:szCs w:val="22"/>
        </w:rPr>
        <w:t>6.1　职业规划咨询</w:t>
      </w:r>
      <w:bookmarkEnd w:id="13"/>
    </w:p>
    <w:p w14:paraId="15B25953">
      <w:pPr>
        <w:ind w:firstLine="480" w:firstLineChars="200"/>
        <w:rPr>
          <w:szCs w:val="32"/>
        </w:rPr>
      </w:pPr>
      <w:r>
        <w:rPr>
          <w:rFonts w:hint="eastAsia"/>
          <w:szCs w:val="32"/>
        </w:rPr>
        <w:t>6.1.1 服务机构应依据</w:t>
      </w:r>
      <w:r>
        <w:rPr>
          <w:szCs w:val="32"/>
        </w:rPr>
        <w:t>GB/T 36918—2018</w:t>
      </w:r>
      <w:r>
        <w:rPr>
          <w:rFonts w:hint="eastAsia"/>
          <w:szCs w:val="32"/>
        </w:rPr>
        <w:t>《职业能力测评规范》实施职业能力测评，并结合测评结果、个人经历及就业意愿开展职业生涯规划咨询。</w:t>
      </w:r>
    </w:p>
    <w:p w14:paraId="76198BF5">
      <w:pPr>
        <w:ind w:firstLine="480" w:firstLineChars="200"/>
        <w:rPr>
          <w:szCs w:val="32"/>
        </w:rPr>
      </w:pPr>
      <w:r>
        <w:rPr>
          <w:rFonts w:hint="eastAsia"/>
          <w:szCs w:val="32"/>
        </w:rPr>
        <w:t>6.1.2 咨询内容应包括自我认知分析、当地产业环境评估、就业目标设定、发展路径设计及阶段行动计划。</w:t>
      </w:r>
    </w:p>
    <w:p w14:paraId="36E248B6">
      <w:pPr>
        <w:ind w:firstLine="480" w:firstLineChars="200"/>
        <w:rPr>
          <w:szCs w:val="32"/>
        </w:rPr>
      </w:pPr>
      <w:r>
        <w:rPr>
          <w:rFonts w:hint="eastAsia"/>
          <w:szCs w:val="32"/>
        </w:rPr>
        <w:t>6.1.3 职业规划方案应以书面或电子形式交付返乡农民工，并视其就业创业需求变化提供后续修订与跟踪指导。</w:t>
      </w:r>
    </w:p>
    <w:p w14:paraId="220C30BB">
      <w:pPr>
        <w:pStyle w:val="3"/>
        <w:spacing w:before="156" w:after="156"/>
        <w:rPr>
          <w:sz w:val="24"/>
          <w:szCs w:val="22"/>
        </w:rPr>
      </w:pPr>
      <w:bookmarkStart w:id="14" w:name="_Toc208328968"/>
      <w:r>
        <w:rPr>
          <w:rFonts w:hint="eastAsia"/>
          <w:sz w:val="24"/>
          <w:szCs w:val="22"/>
        </w:rPr>
        <w:t>6.2　职业技能培训</w:t>
      </w:r>
      <w:bookmarkEnd w:id="14"/>
    </w:p>
    <w:p w14:paraId="48B63BC4">
      <w:pPr>
        <w:ind w:firstLine="480" w:firstLineChars="200"/>
        <w:rPr>
          <w:szCs w:val="32"/>
        </w:rPr>
      </w:pPr>
      <w:r>
        <w:rPr>
          <w:rFonts w:hint="eastAsia"/>
          <w:szCs w:val="32"/>
        </w:rPr>
        <w:t>6.2.1  根据测评结果和就业意向，确认培训需求并制定培训计划。</w:t>
      </w:r>
    </w:p>
    <w:p w14:paraId="121FB322">
      <w:pPr>
        <w:ind w:firstLine="480" w:firstLineChars="200"/>
        <w:rPr>
          <w:szCs w:val="32"/>
        </w:rPr>
      </w:pPr>
      <w:r>
        <w:rPr>
          <w:rFonts w:hint="eastAsia"/>
          <w:szCs w:val="32"/>
        </w:rPr>
        <w:t>6.2.2  推荐具备相应资质的培训机构及课程，协助办理报名手续。</w:t>
      </w:r>
    </w:p>
    <w:p w14:paraId="6527EC87">
      <w:pPr>
        <w:ind w:firstLine="480" w:firstLineChars="200"/>
        <w:rPr>
          <w:szCs w:val="32"/>
        </w:rPr>
      </w:pPr>
      <w:r>
        <w:rPr>
          <w:rFonts w:hint="eastAsia"/>
          <w:szCs w:val="32"/>
        </w:rPr>
        <w:t>6.2.3  跟踪培训进度，协调处理培训期间出现的问题，并记录培训结果。</w:t>
      </w:r>
    </w:p>
    <w:p w14:paraId="47A9D454">
      <w:pPr>
        <w:pStyle w:val="3"/>
        <w:spacing w:before="156" w:after="156"/>
        <w:rPr>
          <w:sz w:val="24"/>
          <w:szCs w:val="22"/>
        </w:rPr>
      </w:pPr>
      <w:bookmarkStart w:id="15" w:name="_Toc208328969"/>
      <w:r>
        <w:rPr>
          <w:rFonts w:hint="eastAsia"/>
          <w:sz w:val="24"/>
          <w:szCs w:val="22"/>
        </w:rPr>
        <w:t>6.3　岗位推荐与就业服务</w:t>
      </w:r>
      <w:bookmarkEnd w:id="15"/>
    </w:p>
    <w:p w14:paraId="6D65CBC3">
      <w:pPr>
        <w:ind w:firstLine="480" w:firstLineChars="200"/>
        <w:rPr>
          <w:szCs w:val="32"/>
        </w:rPr>
      </w:pPr>
      <w:r>
        <w:rPr>
          <w:rFonts w:hint="eastAsia"/>
          <w:szCs w:val="32"/>
        </w:rPr>
        <w:t>6.3.1  收集、审核并定期发布适合返乡农民工的岗位信息。</w:t>
      </w:r>
    </w:p>
    <w:p w14:paraId="7546E53B">
      <w:pPr>
        <w:ind w:firstLine="480" w:firstLineChars="200"/>
        <w:rPr>
          <w:szCs w:val="32"/>
        </w:rPr>
      </w:pPr>
      <w:r>
        <w:rPr>
          <w:rFonts w:hint="eastAsia"/>
          <w:szCs w:val="32"/>
        </w:rPr>
        <w:t>6.3.2  按照岗位要求和农民工技能类别实施匹配，定向推送岗位，优先推荐就近就地就业岗位。</w:t>
      </w:r>
    </w:p>
    <w:p w14:paraId="41AB4957">
      <w:pPr>
        <w:ind w:firstLine="480" w:firstLineChars="200"/>
        <w:rPr>
          <w:szCs w:val="32"/>
        </w:rPr>
      </w:pPr>
      <w:r>
        <w:rPr>
          <w:rFonts w:hint="eastAsia"/>
          <w:szCs w:val="32"/>
        </w:rPr>
        <w:t>6.3.3  提供简历制作、面试技巧、藏汉双语应聘辅导，并协助安排面试。</w:t>
      </w:r>
    </w:p>
    <w:p w14:paraId="6329782D">
      <w:pPr>
        <w:pStyle w:val="3"/>
        <w:spacing w:before="156" w:after="156"/>
        <w:rPr>
          <w:sz w:val="24"/>
          <w:szCs w:val="22"/>
        </w:rPr>
      </w:pPr>
      <w:bookmarkStart w:id="16" w:name="_Toc208328970"/>
      <w:r>
        <w:rPr>
          <w:rFonts w:hint="eastAsia"/>
          <w:sz w:val="24"/>
          <w:szCs w:val="22"/>
        </w:rPr>
        <w:t>6.4　创业指导服务</w:t>
      </w:r>
      <w:bookmarkEnd w:id="16"/>
    </w:p>
    <w:p w14:paraId="41A3CFE0">
      <w:pPr>
        <w:ind w:firstLine="480" w:firstLineChars="200"/>
        <w:rPr>
          <w:szCs w:val="32"/>
        </w:rPr>
      </w:pPr>
      <w:r>
        <w:rPr>
          <w:rFonts w:hint="eastAsia"/>
          <w:szCs w:val="32"/>
        </w:rPr>
        <w:t>6.4.1 提供返乡创业政策咨询，结合乡村产业、市场需求，评估创业项目可行性。</w:t>
      </w:r>
    </w:p>
    <w:p w14:paraId="446AAAF4">
      <w:pPr>
        <w:ind w:firstLine="480" w:firstLineChars="200"/>
        <w:rPr>
          <w:szCs w:val="32"/>
        </w:rPr>
      </w:pPr>
      <w:r>
        <w:rPr>
          <w:rFonts w:hint="eastAsia"/>
          <w:szCs w:val="32"/>
        </w:rPr>
        <w:t>6.4.2 指导完善创业计划书，明确项目定位、运营模式及资金预算。</w:t>
      </w:r>
    </w:p>
    <w:p w14:paraId="42252068">
      <w:pPr>
        <w:ind w:firstLine="480" w:firstLineChars="200"/>
        <w:rPr>
          <w:szCs w:val="32"/>
        </w:rPr>
      </w:pPr>
      <w:r>
        <w:rPr>
          <w:rFonts w:hint="eastAsia"/>
          <w:szCs w:val="32"/>
        </w:rPr>
        <w:t>6.4.3 协助对接创业培训、金融支持、合作社、场地、税费减免及市场资源。。</w:t>
      </w:r>
    </w:p>
    <w:p w14:paraId="25591D42">
      <w:pPr>
        <w:pStyle w:val="3"/>
        <w:spacing w:before="156" w:after="156"/>
        <w:rPr>
          <w:sz w:val="24"/>
          <w:szCs w:val="22"/>
        </w:rPr>
      </w:pPr>
      <w:bookmarkStart w:id="17" w:name="_Toc208328971"/>
      <w:r>
        <w:rPr>
          <w:rFonts w:hint="eastAsia"/>
          <w:sz w:val="24"/>
          <w:szCs w:val="22"/>
        </w:rPr>
        <w:t>6.5　就业跟踪服务</w:t>
      </w:r>
      <w:bookmarkEnd w:id="17"/>
    </w:p>
    <w:p w14:paraId="2E9D3E39">
      <w:pPr>
        <w:ind w:firstLine="480" w:firstLineChars="200"/>
        <w:rPr>
          <w:szCs w:val="32"/>
        </w:rPr>
      </w:pPr>
      <w:r>
        <w:rPr>
          <w:rFonts w:hint="eastAsia"/>
          <w:szCs w:val="32"/>
        </w:rPr>
        <w:t>6.5.1 在服务对象上岗后十五日内完成首次回访，确认就业状态。</w:t>
      </w:r>
    </w:p>
    <w:p w14:paraId="6168D736">
      <w:pPr>
        <w:ind w:firstLine="480" w:firstLineChars="200"/>
        <w:rPr>
          <w:szCs w:val="32"/>
        </w:rPr>
      </w:pPr>
      <w:r>
        <w:rPr>
          <w:rFonts w:hint="eastAsia"/>
          <w:szCs w:val="32"/>
        </w:rPr>
        <w:t>6.5.2 定期了解岗位适应情况，提供政策咨询和稳岗建议。</w:t>
      </w:r>
    </w:p>
    <w:p w14:paraId="516CC69C">
      <w:pPr>
        <w:ind w:firstLine="480" w:firstLineChars="200"/>
        <w:rPr>
          <w:szCs w:val="32"/>
        </w:rPr>
      </w:pPr>
      <w:r>
        <w:rPr>
          <w:rFonts w:hint="eastAsia"/>
          <w:szCs w:val="32"/>
        </w:rPr>
        <w:t>6.5.3 将跟踪信息及时录入业务系统，按年度整理归档并保存五年以上。</w:t>
      </w:r>
    </w:p>
    <w:p w14:paraId="550C25AA">
      <w:pPr>
        <w:pStyle w:val="2"/>
        <w:spacing w:before="156" w:after="156"/>
        <w:rPr>
          <w:sz w:val="28"/>
          <w:szCs w:val="22"/>
        </w:rPr>
      </w:pPr>
      <w:bookmarkStart w:id="18" w:name="_Toc208328972"/>
      <w:r>
        <w:rPr>
          <w:rFonts w:hint="eastAsia"/>
          <w:sz w:val="28"/>
          <w:szCs w:val="22"/>
        </w:rPr>
        <w:t>7</w:t>
      </w:r>
      <w:r>
        <w:rPr>
          <w:rFonts w:hint="eastAsia"/>
          <w:sz w:val="24"/>
          <w:szCs w:val="22"/>
        </w:rPr>
        <w:t>　</w:t>
      </w:r>
      <w:r>
        <w:rPr>
          <w:rFonts w:hint="eastAsia"/>
          <w:sz w:val="28"/>
          <w:szCs w:val="22"/>
        </w:rPr>
        <w:t>评价与持续改进</w:t>
      </w:r>
      <w:bookmarkEnd w:id="18"/>
    </w:p>
    <w:p w14:paraId="4E0DC02D">
      <w:pPr>
        <w:pStyle w:val="3"/>
        <w:spacing w:before="156" w:after="156"/>
        <w:rPr>
          <w:sz w:val="24"/>
          <w:szCs w:val="22"/>
        </w:rPr>
      </w:pPr>
      <w:bookmarkStart w:id="19" w:name="_Toc208328973"/>
      <w:r>
        <w:rPr>
          <w:rFonts w:hint="eastAsia"/>
          <w:sz w:val="24"/>
          <w:szCs w:val="22"/>
        </w:rPr>
        <w:t>7.1　服务监督</w:t>
      </w:r>
      <w:bookmarkEnd w:id="19"/>
    </w:p>
    <w:p w14:paraId="00925AE3">
      <w:pPr>
        <w:ind w:firstLine="480" w:firstLineChars="200"/>
        <w:rPr>
          <w:szCs w:val="32"/>
        </w:rPr>
      </w:pPr>
      <w:r>
        <w:rPr>
          <w:rFonts w:hint="eastAsia"/>
          <w:szCs w:val="32"/>
        </w:rPr>
        <w:t>7.1.1  服务机构应通过现场公示、网站、新媒体等方式，主动公布返乡农民工职业指导服务的内容、依据、流程、要求及投诉渠道，保障服务对象的知情权与监督权。</w:t>
      </w:r>
    </w:p>
    <w:p w14:paraId="09B57675">
      <w:pPr>
        <w:ind w:firstLine="480" w:firstLineChars="200"/>
        <w:rPr>
          <w:szCs w:val="32"/>
        </w:rPr>
      </w:pPr>
      <w:r>
        <w:rPr>
          <w:rFonts w:hint="eastAsia"/>
          <w:szCs w:val="32"/>
        </w:rPr>
        <w:t>7.1.2  服务机构应建立内部监督机制，每年至少开展一次内部审核，并接受返乡农民工事务主管部门及社会监督。</w:t>
      </w:r>
    </w:p>
    <w:p w14:paraId="118E1EA1">
      <w:pPr>
        <w:ind w:firstLine="480" w:firstLineChars="200"/>
        <w:rPr>
          <w:szCs w:val="32"/>
        </w:rPr>
      </w:pPr>
      <w:r>
        <w:rPr>
          <w:rFonts w:hint="eastAsia"/>
          <w:szCs w:val="32"/>
        </w:rPr>
        <w:t>7.1.3  对监督与审核中发现的问题，应及时制定并落实纠正和预防措施，持续提高服务满意度。</w:t>
      </w:r>
    </w:p>
    <w:p w14:paraId="1439C757">
      <w:pPr>
        <w:pStyle w:val="3"/>
        <w:spacing w:before="156" w:after="156"/>
        <w:rPr>
          <w:sz w:val="24"/>
          <w:szCs w:val="22"/>
        </w:rPr>
      </w:pPr>
      <w:bookmarkStart w:id="20" w:name="_Toc208328974"/>
      <w:r>
        <w:rPr>
          <w:rFonts w:hint="eastAsia"/>
          <w:sz w:val="24"/>
          <w:szCs w:val="22"/>
        </w:rPr>
        <w:t>7.2　服务质量评价</w:t>
      </w:r>
      <w:bookmarkEnd w:id="20"/>
    </w:p>
    <w:p w14:paraId="07A12352">
      <w:pPr>
        <w:ind w:firstLine="480" w:firstLineChars="200"/>
        <w:rPr>
          <w:szCs w:val="32"/>
        </w:rPr>
      </w:pPr>
      <w:r>
        <w:rPr>
          <w:rFonts w:hint="eastAsia"/>
          <w:szCs w:val="32"/>
        </w:rPr>
        <w:t>7.2.1  服务机构应采用内部评价与外部评价相结合的方式，以服务对象满意度测评为核心开展服务质量评价。</w:t>
      </w:r>
    </w:p>
    <w:p w14:paraId="4BD4C04A">
      <w:pPr>
        <w:ind w:firstLine="480" w:firstLineChars="200"/>
        <w:rPr>
          <w:szCs w:val="32"/>
        </w:rPr>
      </w:pPr>
      <w:r>
        <w:rPr>
          <w:rFonts w:hint="eastAsia"/>
          <w:szCs w:val="32"/>
        </w:rPr>
        <w:t>7.2.2  服务对象满意度测评按照GB/T 19039—2009《顾客满意测评通则》的规定执行。</w:t>
      </w:r>
    </w:p>
    <w:p w14:paraId="3BE1C19E">
      <w:pPr>
        <w:pStyle w:val="3"/>
        <w:spacing w:before="156" w:after="156"/>
        <w:rPr>
          <w:sz w:val="24"/>
          <w:szCs w:val="22"/>
        </w:rPr>
      </w:pPr>
      <w:bookmarkStart w:id="21" w:name="_Toc208328975"/>
      <w:r>
        <w:rPr>
          <w:rFonts w:hint="eastAsia"/>
          <w:sz w:val="24"/>
          <w:szCs w:val="22"/>
        </w:rPr>
        <w:t>7.3　投诉处理</w:t>
      </w:r>
      <w:bookmarkEnd w:id="21"/>
    </w:p>
    <w:p w14:paraId="5ECDADC0">
      <w:pPr>
        <w:ind w:firstLine="480" w:firstLineChars="200"/>
        <w:rPr>
          <w:szCs w:val="32"/>
        </w:rPr>
      </w:pPr>
      <w:r>
        <w:rPr>
          <w:rFonts w:hint="eastAsia"/>
          <w:szCs w:val="32"/>
        </w:rPr>
        <w:t>服务机构应提供现场、信函、电话、网络等投诉渠道，指定专门部门负责调查、处理服务对象的投诉，并在受理之日起15个工作日内将处理结果告知投诉人。</w:t>
      </w:r>
    </w:p>
    <w:p w14:paraId="138F9969">
      <w:pPr>
        <w:pStyle w:val="3"/>
        <w:spacing w:before="156" w:after="156"/>
        <w:rPr>
          <w:sz w:val="24"/>
          <w:szCs w:val="22"/>
        </w:rPr>
      </w:pPr>
      <w:bookmarkStart w:id="22" w:name="_Toc208328976"/>
      <w:r>
        <w:rPr>
          <w:rFonts w:hint="eastAsia"/>
          <w:sz w:val="24"/>
          <w:szCs w:val="22"/>
        </w:rPr>
        <w:t>7.4　持续改进</w:t>
      </w:r>
      <w:bookmarkEnd w:id="22"/>
    </w:p>
    <w:p w14:paraId="06FD11E3">
      <w:pPr>
        <w:ind w:firstLine="480" w:firstLineChars="200"/>
        <w:rPr>
          <w:szCs w:val="32"/>
        </w:rPr>
      </w:pPr>
      <w:r>
        <w:rPr>
          <w:rFonts w:hint="eastAsia"/>
          <w:szCs w:val="32"/>
        </w:rPr>
        <w:t>7.4.1  服务机构应根据监督、评价和投诉信息，对服务内容、形式、流程进行优化。</w:t>
      </w:r>
    </w:p>
    <w:p w14:paraId="35A3E28B">
      <w:pPr>
        <w:ind w:firstLine="480" w:firstLineChars="200"/>
        <w:rPr>
          <w:szCs w:val="32"/>
        </w:rPr>
      </w:pPr>
      <w:r>
        <w:rPr>
          <w:rFonts w:hint="eastAsia"/>
          <w:szCs w:val="32"/>
        </w:rPr>
        <w:t>7.4.2  服务机构应以提升服务对象满意度和公共服务效能为目标，持续改进服务质量。</w:t>
      </w:r>
    </w:p>
    <w:sectPr>
      <w:footerReference r:id="rId5" w:type="default"/>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53D48">
    <w:pPr>
      <w:pStyle w:val="5"/>
      <w:jc w:val="center"/>
      <w:rPr>
        <w:rFonts w:hint="eastAsia"/>
      </w:rPr>
    </w:pPr>
  </w:p>
  <w:p w14:paraId="7CCBC7B0">
    <w:pPr>
      <w:pStyle w:val="5"/>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2597506"/>
      <w:docPartObj>
        <w:docPartGallery w:val="autotext"/>
      </w:docPartObj>
    </w:sdtPr>
    <w:sdtContent>
      <w:p w14:paraId="7D1CE06E">
        <w:pPr>
          <w:pStyle w:val="5"/>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F0B13A7">
    <w:pPr>
      <w:pStyle w:val="5"/>
      <w:tabs>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8A48D">
    <w:pPr>
      <w:pStyle w:val="5"/>
    </w:pPr>
  </w:p>
  <w:p w14:paraId="1B9D839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7BDBC">
                          <w:pPr>
                            <w:pStyle w:val="5"/>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B7BDBC">
                    <w:pPr>
                      <w:pStyle w:val="5"/>
                    </w:pPr>
                    <w:r>
                      <w:fldChar w:fldCharType="begin"/>
                    </w:r>
                    <w:r>
                      <w:instrText xml:space="preserve"> PAGE  \* MERGEFORMAT </w:instrText>
                    </w:r>
                    <w:r>
                      <w:fldChar w:fldCharType="separate"/>
                    </w:r>
                    <w:r>
                      <w:t>IV</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5D"/>
    <w:rsid w:val="000A4D89"/>
    <w:rsid w:val="00161906"/>
    <w:rsid w:val="001A65BC"/>
    <w:rsid w:val="001C52FD"/>
    <w:rsid w:val="00224AA2"/>
    <w:rsid w:val="002324C7"/>
    <w:rsid w:val="002373A3"/>
    <w:rsid w:val="00370E08"/>
    <w:rsid w:val="004A798C"/>
    <w:rsid w:val="006B7DF1"/>
    <w:rsid w:val="006F30AF"/>
    <w:rsid w:val="00787A6D"/>
    <w:rsid w:val="00814B49"/>
    <w:rsid w:val="008E7C24"/>
    <w:rsid w:val="00921100"/>
    <w:rsid w:val="00A55A72"/>
    <w:rsid w:val="00B24A75"/>
    <w:rsid w:val="00BC17A4"/>
    <w:rsid w:val="00C23B57"/>
    <w:rsid w:val="00C41A3E"/>
    <w:rsid w:val="00DE2C0F"/>
    <w:rsid w:val="00E83538"/>
    <w:rsid w:val="00E941F0"/>
    <w:rsid w:val="00F12B70"/>
    <w:rsid w:val="00F263F7"/>
    <w:rsid w:val="00F43531"/>
    <w:rsid w:val="00FD735D"/>
    <w:rsid w:val="07054D13"/>
    <w:rsid w:val="07907F9E"/>
    <w:rsid w:val="0E3D5DEB"/>
    <w:rsid w:val="10BB33AB"/>
    <w:rsid w:val="151723F0"/>
    <w:rsid w:val="15332B81"/>
    <w:rsid w:val="162F5791"/>
    <w:rsid w:val="19B32C13"/>
    <w:rsid w:val="1F0979D8"/>
    <w:rsid w:val="21203698"/>
    <w:rsid w:val="21B9761B"/>
    <w:rsid w:val="298736A5"/>
    <w:rsid w:val="29A849C8"/>
    <w:rsid w:val="2C6E0973"/>
    <w:rsid w:val="337E660A"/>
    <w:rsid w:val="3A5675B3"/>
    <w:rsid w:val="3B924858"/>
    <w:rsid w:val="45F45578"/>
    <w:rsid w:val="46B12408"/>
    <w:rsid w:val="47CA59A4"/>
    <w:rsid w:val="54442BC0"/>
    <w:rsid w:val="56AB0048"/>
    <w:rsid w:val="5BC70423"/>
    <w:rsid w:val="5D3B3393"/>
    <w:rsid w:val="5EAC2714"/>
    <w:rsid w:val="60346AF3"/>
    <w:rsid w:val="65A942E9"/>
    <w:rsid w:val="6678514E"/>
    <w:rsid w:val="6E4C2E04"/>
    <w:rsid w:val="71CC00E9"/>
    <w:rsid w:val="736B3932"/>
    <w:rsid w:val="74E01067"/>
    <w:rsid w:val="778E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50" w:beforeLines="50" w:after="50" w:afterLines="50" w:line="576" w:lineRule="auto"/>
      <w:outlineLvl w:val="0"/>
    </w:pPr>
    <w:rPr>
      <w:rFonts w:eastAsia="黑体"/>
      <w:b/>
      <w:kern w:val="44"/>
      <w:sz w:val="32"/>
    </w:rPr>
  </w:style>
  <w:style w:type="paragraph" w:styleId="3">
    <w:name w:val="heading 2"/>
    <w:basedOn w:val="1"/>
    <w:next w:val="1"/>
    <w:unhideWhenUsed/>
    <w:qFormat/>
    <w:uiPriority w:val="0"/>
    <w:pPr>
      <w:keepNext/>
      <w:keepLines/>
      <w:spacing w:before="50" w:beforeLines="50" w:after="50" w:afterLines="50" w:line="413" w:lineRule="auto"/>
      <w:outlineLvl w:val="1"/>
    </w:pPr>
    <w:rPr>
      <w:rFonts w:ascii="Arial" w:hAnsi="Arial" w:eastAsia="黑体"/>
      <w:b/>
      <w:sz w:val="28"/>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unhideWhenUsed/>
    <w:qFormat/>
    <w:uiPriority w:val="99"/>
    <w:rPr>
      <w:color w:val="0026E5"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paragraph" w:customStyle="1" w:styleId="13">
    <w:name w:val="Revision"/>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14">
    <w:name w:val="页脚 字符"/>
    <w:basedOn w:val="10"/>
    <w:link w:val="5"/>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2700</Words>
  <Characters>3059</Characters>
  <Lines>34</Lines>
  <Paragraphs>9</Paragraphs>
  <TotalTime>0</TotalTime>
  <ScaleCrop>false</ScaleCrop>
  <LinksUpToDate>false</LinksUpToDate>
  <CharactersWithSpaces>3199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2025-09-09T08:49:00Z</dcterms:created>
  <dc:creator>10763</dc:creator>
  <cp:lastModifiedBy>Donny=3=</cp:lastModifiedBy>
  <cp:lastPrinted>2025-09-09T07:54:00Z</cp:lastPrinted>
  <dcterms:modified xsi:type="dcterms:W3CDTF">2025-09-15T14:27:43Z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eyJoZGlkIjoiNTFmMzU5NGI0MWZmNWQxMjk5ZTJjY2Y1OWIwZDEyNDciLCJ1c2VySWQiOiIzMzE5ODY1MzkifQ==</vt:lpwstr>
  </property>
  <property fmtid="{D5CDD505-2E9C-101B-9397-08002B2CF9AE}" pid="4" name="ICV">
    <vt:lpwstr>48C48E4EB1384F0E944A355D37257453_13</vt:lpwstr>
  </property>
</Properties>
</file>