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A19CF">
      <w:pPr>
        <w:jc w:val="center"/>
        <w:rPr>
          <w:rFonts w:hint="default" w:ascii="黑体" w:hAnsi="黑体" w:eastAsia="黑体" w:cs="黑体"/>
          <w:sz w:val="28"/>
          <w:szCs w:val="28"/>
        </w:rPr>
      </w:pPr>
      <w:r>
        <w:rPr>
          <w:rFonts w:hint="default" w:ascii="黑体" w:hAnsi="黑体" w:eastAsia="黑体" w:cs="黑体"/>
          <w:sz w:val="28"/>
          <w:szCs w:val="28"/>
        </w:rPr>
        <w:t>拉萨市地方标准《</w:t>
      </w:r>
      <w:r>
        <w:rPr>
          <w:rFonts w:hint="eastAsia" w:ascii="宋体" w:hAnsi="宋体" w:eastAsia="宋体" w:cs="宋体"/>
          <w:b/>
          <w:bCs/>
          <w:spacing w:val="8"/>
          <w:kern w:val="0"/>
          <w:sz w:val="28"/>
          <w:szCs w:val="28"/>
          <w:lang w:val="en-US" w:eastAsia="zh-CN"/>
        </w:rPr>
        <w:t>服务保障类人才测评规范</w:t>
      </w:r>
      <w:r>
        <w:rPr>
          <w:rFonts w:hint="default" w:ascii="黑体" w:hAnsi="黑体" w:eastAsia="黑体" w:cs="黑体"/>
          <w:sz w:val="28"/>
          <w:szCs w:val="28"/>
        </w:rPr>
        <w:t>》编制说明</w:t>
      </w:r>
    </w:p>
    <w:p w14:paraId="6EECBCE3">
      <w:pPr>
        <w:jc w:val="center"/>
        <w:rPr>
          <w:rFonts w:hint="default" w:ascii="黑体" w:hAnsi="黑体" w:eastAsia="黑体" w:cs="黑体"/>
          <w:sz w:val="28"/>
          <w:szCs w:val="28"/>
        </w:rPr>
      </w:pPr>
    </w:p>
    <w:p w14:paraId="5BE5EC89">
      <w:pPr>
        <w:rPr>
          <w:rFonts w:hint="default" w:ascii="黑体" w:hAnsi="黑体" w:eastAsia="黑体" w:cs="黑体"/>
        </w:rPr>
      </w:pPr>
      <w:r>
        <w:rPr>
          <w:rFonts w:hint="default" w:ascii="黑体" w:hAnsi="黑体" w:eastAsia="黑体" w:cs="黑体"/>
        </w:rPr>
        <w:t>一、目的和意义</w:t>
      </w:r>
    </w:p>
    <w:p w14:paraId="6B2C218D">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eastAsiaTheme="minorEastAsia"/>
          <w:lang w:val="en-US" w:eastAsia="zh-CN"/>
        </w:rPr>
      </w:pPr>
      <w:r>
        <w:rPr>
          <w:rFonts w:hint="default"/>
        </w:rPr>
        <w:t>立足拉萨</w:t>
      </w:r>
      <w:r>
        <w:rPr>
          <w:rFonts w:hint="eastAsia"/>
          <w:lang w:val="en-US" w:eastAsia="zh-CN"/>
        </w:rPr>
        <w:t>市</w:t>
      </w:r>
      <w:r>
        <w:rPr>
          <w:rFonts w:hint="default"/>
        </w:rPr>
        <w:t>海拔高</w:t>
      </w:r>
      <w:r>
        <w:rPr>
          <w:rFonts w:hint="eastAsia"/>
          <w:lang w:eastAsia="zh-CN"/>
        </w:rPr>
        <w:t>，</w:t>
      </w:r>
      <w:r>
        <w:rPr>
          <w:rFonts w:hint="default"/>
        </w:rPr>
        <w:t>自然条件特殊，公共服务半径大，保障运行成本高，传统以学历、资历为主的评价方式难以甄别</w:t>
      </w:r>
      <w:r>
        <w:rPr>
          <w:rFonts w:hint="eastAsia"/>
          <w:lang w:eastAsia="zh-CN"/>
        </w:rPr>
        <w:t>“</w:t>
      </w:r>
      <w:r>
        <w:rPr>
          <w:rFonts w:hint="default"/>
        </w:rPr>
        <w:t>留得住、干得好</w:t>
      </w:r>
      <w:r>
        <w:rPr>
          <w:rFonts w:hint="eastAsia"/>
          <w:lang w:eastAsia="zh-CN"/>
        </w:rPr>
        <w:t>”</w:t>
      </w:r>
      <w:r>
        <w:rPr>
          <w:rFonts w:hint="default"/>
        </w:rPr>
        <w:t>的高原服务保障人才。《服务保障类人才测评规范》的编制，是拉萨市落实新时代人才强国战略、建设高原特色人才高地的关键配套工程。规范把</w:t>
      </w:r>
      <w:r>
        <w:rPr>
          <w:rFonts w:hint="eastAsia"/>
          <w:lang w:eastAsia="zh-CN"/>
        </w:rPr>
        <w:t>“</w:t>
      </w:r>
      <w:r>
        <w:rPr>
          <w:rFonts w:hint="default"/>
        </w:rPr>
        <w:t>高海拔适应力、多语言服务能力、民族地区公共安全意识</w:t>
      </w:r>
      <w:r>
        <w:rPr>
          <w:rFonts w:hint="eastAsia"/>
          <w:lang w:eastAsia="zh-CN"/>
        </w:rPr>
        <w:t>”</w:t>
      </w:r>
      <w:r>
        <w:rPr>
          <w:rFonts w:hint="default"/>
        </w:rPr>
        <w:t>等纳入测评维度，</w:t>
      </w:r>
      <w:r>
        <w:rPr>
          <w:rFonts w:hint="eastAsia"/>
          <w:lang w:val="en-US" w:eastAsia="zh-CN"/>
        </w:rPr>
        <w:t>有助于</w:t>
      </w:r>
      <w:r>
        <w:rPr>
          <w:rFonts w:hint="default"/>
        </w:rPr>
        <w:t>建立</w:t>
      </w:r>
      <w:r>
        <w:rPr>
          <w:rFonts w:hint="eastAsia"/>
          <w:lang w:val="en-US" w:eastAsia="zh-CN"/>
        </w:rPr>
        <w:t>科学统一的</w:t>
      </w:r>
      <w:r>
        <w:rPr>
          <w:rFonts w:hint="default"/>
        </w:rPr>
        <w:t>人才评价体系</w:t>
      </w:r>
      <w:r>
        <w:rPr>
          <w:rFonts w:hint="eastAsia"/>
          <w:lang w:eastAsia="zh-CN"/>
        </w:rPr>
        <w:t>，</w:t>
      </w:r>
      <w:r>
        <w:rPr>
          <w:rFonts w:hint="eastAsia"/>
          <w:lang w:val="en-US" w:eastAsia="zh-CN"/>
        </w:rPr>
        <w:t>推动拉萨市服务类人才测评工作科学化、规范化、精细化发展。</w:t>
      </w:r>
    </w:p>
    <w:p w14:paraId="5F938628">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default"/>
        </w:rPr>
        <w:t>本标准结合拉萨市实际情况，明确了</w:t>
      </w:r>
      <w:r>
        <w:rPr>
          <w:rFonts w:hint="eastAsia"/>
          <w:lang w:val="en-US" w:eastAsia="zh-CN"/>
        </w:rPr>
        <w:t>服</w:t>
      </w:r>
      <w:r>
        <w:rPr>
          <w:rFonts w:hint="default"/>
        </w:rPr>
        <w:t>务保障类人才测评的基本要求、测评内容、测评流程、测评工具与方法、测评结果应用以及测评质量控制等方面的要求，为</w:t>
      </w:r>
      <w:r>
        <w:rPr>
          <w:rFonts w:hint="eastAsia" w:ascii="宋体" w:hAnsi="宋体" w:eastAsia="宋体" w:cs="宋体"/>
          <w:spacing w:val="8"/>
          <w:kern w:val="0"/>
          <w:sz w:val="21"/>
          <w:szCs w:val="21"/>
          <w:lang w:val="en-US" w:eastAsia="zh-CN"/>
        </w:rPr>
        <w:t>拉萨市</w:t>
      </w:r>
      <w:r>
        <w:rPr>
          <w:rFonts w:hint="eastAsia" w:ascii="宋体" w:hAnsi="宋体" w:eastAsia="宋体" w:cs="宋体"/>
          <w:b w:val="0"/>
          <w:bCs w:val="0"/>
          <w:spacing w:val="8"/>
          <w:kern w:val="0"/>
          <w:sz w:val="21"/>
          <w:szCs w:val="21"/>
        </w:rPr>
        <w:t>各类企事业单位、人力资源服务机构及其他相关组织对服务保障类人才进行测评的活动</w:t>
      </w:r>
      <w:r>
        <w:rPr>
          <w:rFonts w:hint="default"/>
        </w:rPr>
        <w:t>提供了操作性强的服务指南，对提升拉萨市</w:t>
      </w:r>
      <w:r>
        <w:rPr>
          <w:rFonts w:hint="eastAsia"/>
          <w:lang w:val="en-US" w:eastAsia="zh-CN"/>
        </w:rPr>
        <w:t>服务保障类人才测评</w:t>
      </w:r>
      <w:r>
        <w:rPr>
          <w:rFonts w:hint="default"/>
        </w:rPr>
        <w:t>、增强群众满意度具有重要的现实意义。</w:t>
      </w:r>
    </w:p>
    <w:p w14:paraId="3652EEE4">
      <w:pPr>
        <w:rPr>
          <w:rFonts w:hint="default" w:ascii="黑体" w:hAnsi="黑体" w:eastAsia="黑体" w:cs="黑体"/>
        </w:rPr>
      </w:pPr>
      <w:r>
        <w:rPr>
          <w:rFonts w:hint="default" w:ascii="黑体" w:hAnsi="黑体" w:eastAsia="黑体" w:cs="黑体"/>
        </w:rPr>
        <w:t>二、任务来源</w:t>
      </w:r>
    </w:p>
    <w:p w14:paraId="64B11393">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default"/>
        </w:rPr>
        <w:t>本标准由拉萨市人力资源和社会保障局提出并归口，列入2025年度拉萨市地方标准制修订计划（文号：拉人社标〔2025〕XX号）。</w:t>
      </w:r>
    </w:p>
    <w:p w14:paraId="4E833495">
      <w:pPr>
        <w:rPr>
          <w:rFonts w:hint="default" w:ascii="黑体" w:hAnsi="黑体" w:eastAsia="黑体" w:cs="黑体"/>
        </w:rPr>
      </w:pPr>
      <w:r>
        <w:rPr>
          <w:rFonts w:hint="default" w:ascii="黑体" w:hAnsi="黑体" w:eastAsia="黑体" w:cs="黑体"/>
        </w:rPr>
        <w:t>三、编制过程</w:t>
      </w:r>
    </w:p>
    <w:p w14:paraId="255FECD7">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eastAsia"/>
          <w:lang w:val="en-US" w:eastAsia="zh-CN"/>
        </w:rPr>
        <w:t>2025</w:t>
      </w:r>
      <w:r>
        <w:rPr>
          <w:rFonts w:hint="eastAsia"/>
        </w:rPr>
        <w:t>年</w:t>
      </w:r>
      <w:r>
        <w:rPr>
          <w:rFonts w:hint="eastAsia"/>
          <w:lang w:val="en-US" w:eastAsia="zh-CN"/>
        </w:rPr>
        <w:t>1</w:t>
      </w:r>
      <w:r>
        <w:rPr>
          <w:rFonts w:hint="eastAsia"/>
        </w:rPr>
        <w:t>月—</w:t>
      </w:r>
      <w:r>
        <w:rPr>
          <w:rFonts w:hint="eastAsia"/>
          <w:lang w:val="en-US" w:eastAsia="zh-CN"/>
        </w:rPr>
        <w:t>2</w:t>
      </w:r>
      <w:r>
        <w:rPr>
          <w:rFonts w:hint="eastAsia"/>
        </w:rPr>
        <w:t>月</w:t>
      </w:r>
      <w:r>
        <w:rPr>
          <w:rFonts w:hint="default"/>
        </w:rPr>
        <w:t>，由拉萨市人力资源和社会保障局牵头，联合拉萨市就业服务中心、西藏大学等相关单位成立标准起草组，开展前期调研、资料收集和标准草案编写工作。</w:t>
      </w:r>
    </w:p>
    <w:p w14:paraId="7CB813B4">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eastAsia"/>
        </w:rPr>
        <w:t>202</w:t>
      </w:r>
      <w:r>
        <w:rPr>
          <w:rFonts w:hint="eastAsia"/>
          <w:lang w:val="en-US" w:eastAsia="zh-CN"/>
        </w:rPr>
        <w:t>5</w:t>
      </w:r>
      <w:r>
        <w:rPr>
          <w:rFonts w:hint="eastAsia"/>
        </w:rPr>
        <w:t>年</w:t>
      </w:r>
      <w:r>
        <w:rPr>
          <w:rFonts w:hint="eastAsia"/>
          <w:lang w:val="en-US" w:eastAsia="zh-CN"/>
        </w:rPr>
        <w:t>3</w:t>
      </w:r>
      <w:r>
        <w:rPr>
          <w:rFonts w:hint="eastAsia"/>
        </w:rPr>
        <w:t>月—</w:t>
      </w:r>
      <w:r>
        <w:rPr>
          <w:rFonts w:hint="eastAsia"/>
          <w:lang w:val="en-US" w:eastAsia="zh-CN"/>
        </w:rPr>
        <w:t>6</w:t>
      </w:r>
      <w:r>
        <w:rPr>
          <w:rFonts w:hint="eastAsia"/>
        </w:rPr>
        <w:t>月</w:t>
      </w:r>
      <w:r>
        <w:rPr>
          <w:rFonts w:hint="default"/>
        </w:rPr>
        <w:t>，完成标准初稿，并在内部进行多轮讨论和修改，形成征求意见稿。</w:t>
      </w:r>
    </w:p>
    <w:p w14:paraId="7DB9F884">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default"/>
        </w:rPr>
        <w:t>2025年8月，通过拉萨市市场监管局官网发布征求意见通知，广泛征求各级就业服务机构、高校、企业及社会公众意见，共收到反馈意见XX条。</w:t>
      </w:r>
    </w:p>
    <w:p w14:paraId="63787705">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eastAsia"/>
        </w:rPr>
        <w:t>202</w:t>
      </w:r>
      <w:r>
        <w:rPr>
          <w:rFonts w:hint="eastAsia"/>
          <w:lang w:val="en-US" w:eastAsia="zh-CN"/>
        </w:rPr>
        <w:t>5</w:t>
      </w:r>
      <w:r>
        <w:rPr>
          <w:rFonts w:hint="eastAsia"/>
        </w:rPr>
        <w:t>年</w:t>
      </w:r>
      <w:r>
        <w:rPr>
          <w:rFonts w:hint="eastAsia"/>
          <w:lang w:val="en-US" w:eastAsia="zh-CN"/>
        </w:rPr>
        <w:t>7</w:t>
      </w:r>
      <w:r>
        <w:rPr>
          <w:rFonts w:hint="eastAsia"/>
        </w:rPr>
        <w:t>月—</w:t>
      </w:r>
      <w:r>
        <w:rPr>
          <w:rFonts w:hint="eastAsia"/>
          <w:lang w:val="en-US" w:eastAsia="zh-CN"/>
        </w:rPr>
        <w:t>9</w:t>
      </w:r>
      <w:r>
        <w:rPr>
          <w:rFonts w:hint="eastAsia"/>
        </w:rPr>
        <w:t>月</w:t>
      </w:r>
      <w:r>
        <w:rPr>
          <w:rFonts w:hint="default"/>
        </w:rPr>
        <w:t>，根据反馈意见对标准进行修改完善，形成送审稿，提交专家评审会审议。</w:t>
      </w:r>
    </w:p>
    <w:p w14:paraId="58836096">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default"/>
        </w:rPr>
        <w:t>2025年</w:t>
      </w:r>
      <w:r>
        <w:rPr>
          <w:rFonts w:hint="eastAsia"/>
          <w:lang w:val="en-US" w:eastAsia="zh-CN"/>
        </w:rPr>
        <w:t>10</w:t>
      </w:r>
      <w:r>
        <w:rPr>
          <w:rFonts w:hint="default"/>
        </w:rPr>
        <w:t>月下旬，通过专家评审，根据评审意见进一步修改，形成报批稿。</w:t>
      </w:r>
    </w:p>
    <w:p w14:paraId="17A96F5B">
      <w:pPr>
        <w:rPr>
          <w:rFonts w:hint="default" w:ascii="黑体" w:hAnsi="黑体" w:eastAsia="黑体" w:cs="黑体"/>
        </w:rPr>
      </w:pPr>
    </w:p>
    <w:p w14:paraId="4370FF3B">
      <w:pPr>
        <w:numPr>
          <w:ilvl w:val="0"/>
          <w:numId w:val="1"/>
        </w:numPr>
        <w:rPr>
          <w:rFonts w:hint="default" w:ascii="黑体" w:hAnsi="黑体" w:eastAsia="黑体" w:cs="黑体"/>
        </w:rPr>
      </w:pPr>
      <w:r>
        <w:rPr>
          <w:rFonts w:hint="default" w:ascii="黑体" w:hAnsi="黑体" w:eastAsia="黑体" w:cs="黑体"/>
        </w:rPr>
        <w:t>主要内容技术指标确立</w:t>
      </w:r>
    </w:p>
    <w:p w14:paraId="23B8883F">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default"/>
        </w:rPr>
        <w:t>1. 范围</w:t>
      </w:r>
    </w:p>
    <w:p w14:paraId="26DFED60">
      <w:pPr>
        <w:keepNext w:val="0"/>
        <w:keepLines w:val="0"/>
        <w:pageBreakBefore w:val="0"/>
        <w:widowControl w:val="0"/>
        <w:kinsoku/>
        <w:wordWrap/>
        <w:overflowPunct/>
        <w:topLinePunct w:val="0"/>
        <w:autoSpaceDE/>
        <w:autoSpaceDN/>
        <w:bidi w:val="0"/>
        <w:adjustRightInd/>
        <w:snapToGrid/>
        <w:spacing w:line="540" w:lineRule="exact"/>
        <w:ind w:firstLine="452" w:firstLineChars="20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本规范规定了服务保障类人才测评的基本要求、测评内容、测评流程、测评工具与方法、测评结果应用以及测评质量控制等方面的要求。</w:t>
      </w:r>
    </w:p>
    <w:p w14:paraId="32871379">
      <w:pPr>
        <w:keepNext w:val="0"/>
        <w:keepLines w:val="0"/>
        <w:pageBreakBefore w:val="0"/>
        <w:widowControl w:val="0"/>
        <w:kinsoku/>
        <w:wordWrap/>
        <w:overflowPunct/>
        <w:topLinePunct w:val="0"/>
        <w:autoSpaceDE/>
        <w:autoSpaceDN/>
        <w:bidi w:val="0"/>
        <w:adjustRightInd/>
        <w:snapToGrid/>
        <w:spacing w:line="540" w:lineRule="exact"/>
        <w:ind w:firstLine="452" w:firstLineChars="20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本规范适用于拉萨市各类企事业单位、人力资源服务机构及其他相关组织对服务保障类人才进行测评的活动。</w:t>
      </w:r>
    </w:p>
    <w:p w14:paraId="1BAC9462">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default"/>
        </w:rPr>
        <w:t>2. 规范性引用文件</w:t>
      </w:r>
    </w:p>
    <w:p w14:paraId="689C4991">
      <w:pPr>
        <w:widowControl/>
        <w:shd w:val="clear" w:color="auto" w:fill="FFFFFF"/>
        <w:ind w:firstLine="420" w:firstLineChars="200"/>
        <w:rPr>
          <w:rFonts w:hint="default"/>
        </w:rPr>
      </w:pPr>
      <w:r>
        <w:rPr>
          <w:rFonts w:hint="default"/>
        </w:rPr>
        <w:t>引用了</w:t>
      </w:r>
      <w:r>
        <w:rPr>
          <w:rFonts w:hint="eastAsia" w:ascii="宋体" w:hAnsi="宋体" w:eastAsia="宋体" w:cs="宋体"/>
          <w:b w:val="0"/>
          <w:bCs w:val="0"/>
          <w:color w:val="000000" w:themeColor="text1"/>
          <w:spacing w:val="8"/>
          <w:kern w:val="0"/>
          <w:sz w:val="21"/>
          <w:szCs w:val="21"/>
          <w14:textFill>
            <w14:solidFill>
              <w14:schemeClr w14:val="tx1"/>
            </w14:solidFill>
          </w14:textFill>
        </w:rPr>
        <w:t>GB/T 30663</w:t>
      </w:r>
      <w:r>
        <w:rPr>
          <w:rFonts w:hint="default"/>
        </w:rPr>
        <w:t>等国家标准，确保内容与国家标准接轨。</w:t>
      </w:r>
    </w:p>
    <w:p w14:paraId="0B5A7711">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default"/>
        </w:rPr>
        <w:t>3. 术语和定义</w:t>
      </w:r>
    </w:p>
    <w:p w14:paraId="4FCEEA67">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default"/>
        </w:rPr>
        <w:t>明确了</w:t>
      </w:r>
      <w:r>
        <w:rPr>
          <w:rFonts w:hint="eastAsia"/>
          <w:lang w:eastAsia="zh-CN"/>
        </w:rPr>
        <w:t>“</w:t>
      </w:r>
      <w:r>
        <w:rPr>
          <w:rFonts w:hint="eastAsia"/>
          <w:lang w:val="en-US" w:eastAsia="zh-CN"/>
        </w:rPr>
        <w:t>服务保障类人才</w:t>
      </w:r>
      <w:r>
        <w:rPr>
          <w:rFonts w:hint="eastAsia"/>
          <w:lang w:eastAsia="zh-CN"/>
        </w:rPr>
        <w:t>”、“</w:t>
      </w:r>
      <w:r>
        <w:rPr>
          <w:rFonts w:hint="eastAsia"/>
          <w:lang w:val="en-US" w:eastAsia="zh-CN"/>
        </w:rPr>
        <w:t>人才测评</w:t>
      </w:r>
      <w:r>
        <w:rPr>
          <w:rFonts w:hint="eastAsia"/>
          <w:lang w:eastAsia="zh-CN"/>
        </w:rPr>
        <w:t>”</w:t>
      </w:r>
      <w:r>
        <w:rPr>
          <w:rFonts w:hint="default"/>
        </w:rPr>
        <w:t>关键术语，统一语言，避免歧义。</w:t>
      </w:r>
    </w:p>
    <w:p w14:paraId="05884ED3">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default"/>
        </w:rPr>
        <w:t xml:space="preserve">4. </w:t>
      </w:r>
      <w:r>
        <w:rPr>
          <w:rFonts w:hint="eastAsia"/>
          <w:lang w:val="en-US" w:eastAsia="zh-CN"/>
        </w:rPr>
        <w:t>总体</w:t>
      </w:r>
      <w:r>
        <w:rPr>
          <w:rFonts w:hint="default"/>
        </w:rPr>
        <w:t>要求</w:t>
      </w:r>
    </w:p>
    <w:p w14:paraId="6EE2900F">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default"/>
        </w:rPr>
        <w:t>包括</w:t>
      </w:r>
      <w:r>
        <w:rPr>
          <w:rFonts w:hint="eastAsia"/>
          <w:lang w:val="en-US" w:eastAsia="zh-CN"/>
        </w:rPr>
        <w:t>服务机构、从业人员、场地及设施的要求，</w:t>
      </w:r>
      <w:r>
        <w:rPr>
          <w:rFonts w:hint="default"/>
        </w:rPr>
        <w:t>均提出具体操作要求和标准。</w:t>
      </w:r>
    </w:p>
    <w:p w14:paraId="40034425">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420" w:firstLineChars="200"/>
        <w:textAlignment w:val="auto"/>
        <w:rPr>
          <w:rFonts w:hint="default" w:eastAsia="宋体"/>
          <w:lang w:val="en-US" w:eastAsia="zh-CN"/>
        </w:rPr>
      </w:pPr>
      <w:r>
        <w:rPr>
          <w:rFonts w:hint="eastAsia"/>
          <w:lang w:val="en-US" w:eastAsia="zh-CN"/>
        </w:rPr>
        <w:t>服务内容于场景</w:t>
      </w:r>
    </w:p>
    <w:p w14:paraId="47054C7F">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420" w:firstLineChars="200"/>
        <w:textAlignment w:val="auto"/>
        <w:rPr>
          <w:rFonts w:hint="default" w:eastAsia="宋体"/>
          <w:lang w:val="en-US" w:eastAsia="zh-CN"/>
        </w:rPr>
      </w:pPr>
      <w:r>
        <w:rPr>
          <w:rFonts w:hint="eastAsia"/>
          <w:lang w:val="en-US" w:eastAsia="zh-CN"/>
        </w:rPr>
        <w:t>服务流程与要求</w:t>
      </w:r>
    </w:p>
    <w:p w14:paraId="7E3C79E0">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default"/>
        </w:rPr>
        <w:t>分别从</w:t>
      </w:r>
      <w:r>
        <w:rPr>
          <w:rFonts w:hint="eastAsia" w:ascii="宋体" w:hAnsi="宋体" w:eastAsia="宋体" w:cs="宋体"/>
          <w:spacing w:val="8"/>
          <w:kern w:val="0"/>
          <w:sz w:val="21"/>
          <w:szCs w:val="21"/>
          <w:lang w:val="en-US" w:eastAsia="zh-CN"/>
        </w:rPr>
        <w:t>受客户委托</w:t>
      </w:r>
      <w:r>
        <w:rPr>
          <w:rFonts w:hint="eastAsia"/>
          <w:lang w:val="en-US" w:eastAsia="zh-CN"/>
        </w:rPr>
        <w:t>和</w:t>
      </w:r>
      <w:r>
        <w:rPr>
          <w:rFonts w:hint="eastAsia" w:ascii="宋体" w:hAnsi="宋体" w:eastAsia="宋体" w:cs="宋体"/>
          <w:spacing w:val="8"/>
          <w:kern w:val="0"/>
          <w:sz w:val="21"/>
          <w:szCs w:val="21"/>
          <w:lang w:val="en-US" w:eastAsia="zh-CN"/>
        </w:rPr>
        <w:t>设计人才测评项目建议书</w:t>
      </w:r>
      <w:r>
        <w:rPr>
          <w:rFonts w:hint="eastAsia"/>
          <w:lang w:val="en-US" w:eastAsia="zh-CN"/>
        </w:rPr>
        <w:t>两个</w:t>
      </w:r>
      <w:r>
        <w:rPr>
          <w:rFonts w:hint="default"/>
        </w:rPr>
        <w:t>个角度，规范了服务流程，确保服务有序、高效、透明。</w:t>
      </w:r>
    </w:p>
    <w:p w14:paraId="404D4D98">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eastAsia"/>
          <w:lang w:val="en-US" w:eastAsia="zh-CN"/>
        </w:rPr>
        <w:t>8</w:t>
      </w:r>
      <w:r>
        <w:rPr>
          <w:rFonts w:hint="default"/>
        </w:rPr>
        <w:t>. 服务</w:t>
      </w:r>
      <w:r>
        <w:rPr>
          <w:rFonts w:hint="eastAsia"/>
          <w:lang w:val="en-US" w:eastAsia="zh-CN"/>
        </w:rPr>
        <w:t>质量监督、评价</w:t>
      </w:r>
      <w:r>
        <w:rPr>
          <w:rFonts w:hint="default"/>
        </w:rPr>
        <w:t>与改进</w:t>
      </w:r>
    </w:p>
    <w:p w14:paraId="132DD0FE">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default"/>
        </w:rPr>
        <w:t>建立了以服务对象满意度为核心的服务质量评价体系，明确了投诉处理机制和服务持续改进要求。</w:t>
      </w:r>
    </w:p>
    <w:p w14:paraId="10AC0D53">
      <w:pPr>
        <w:rPr>
          <w:rFonts w:hint="default" w:ascii="黑体" w:hAnsi="黑体" w:eastAsia="黑体" w:cs="黑体"/>
        </w:rPr>
      </w:pPr>
      <w:r>
        <w:rPr>
          <w:rFonts w:hint="eastAsia" w:ascii="黑体" w:hAnsi="黑体" w:eastAsia="黑体" w:cs="黑体"/>
          <w:lang w:val="en-US" w:eastAsia="zh-CN"/>
        </w:rPr>
        <w:t>无</w:t>
      </w:r>
      <w:r>
        <w:rPr>
          <w:rFonts w:hint="default" w:ascii="黑体" w:hAnsi="黑体" w:eastAsia="黑体" w:cs="黑体"/>
        </w:rPr>
        <w:t>、重大分歧意见的处理</w:t>
      </w:r>
    </w:p>
    <w:p w14:paraId="7B433C2E">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default"/>
        </w:rPr>
        <w:t>在征求意见过程中，未出现重大分歧意见。</w:t>
      </w:r>
    </w:p>
    <w:p w14:paraId="66A58DF9">
      <w:pPr>
        <w:rPr>
          <w:rFonts w:hint="default" w:ascii="黑体" w:hAnsi="黑体" w:eastAsia="黑体" w:cs="黑体"/>
        </w:rPr>
      </w:pPr>
      <w:r>
        <w:rPr>
          <w:rFonts w:hint="eastAsia" w:ascii="黑体" w:hAnsi="黑体" w:eastAsia="黑体" w:cs="黑体"/>
          <w:lang w:val="en-US" w:eastAsia="zh-CN"/>
        </w:rPr>
        <w:t>七</w:t>
      </w:r>
      <w:r>
        <w:rPr>
          <w:rFonts w:hint="default" w:ascii="黑体" w:hAnsi="黑体" w:eastAsia="黑体" w:cs="黑体"/>
        </w:rPr>
        <w:t>、实施推广建议</w:t>
      </w:r>
    </w:p>
    <w:p w14:paraId="593553BD">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rPr>
      </w:pPr>
      <w:r>
        <w:rPr>
          <w:rFonts w:hint="default"/>
        </w:rPr>
        <w:t>本标准实施后，建议由拉萨市人力资源和社会保障局牵头，组织各级就业服务机构开展标准宣贯培训，确保服务人员熟练掌握标准内容。同时，可通过典型示范、案例推广、满意度测评等方式，推动标准落地见效，不断提升拉萨市</w:t>
      </w:r>
      <w:r>
        <w:rPr>
          <w:rFonts w:hint="eastAsia"/>
          <w:lang w:val="en-US" w:eastAsia="zh-CN"/>
        </w:rPr>
        <w:t>服务保障类人才测评</w:t>
      </w:r>
      <w:bookmarkStart w:id="0" w:name="_GoBack"/>
      <w:bookmarkEnd w:id="0"/>
      <w:r>
        <w:rPr>
          <w:rFonts w:hint="default"/>
        </w:rPr>
        <w:t>的专业化、标准化水平。</w:t>
      </w:r>
    </w:p>
    <w:p w14:paraId="6A7A57EC"/>
    <w:p w14:paraId="5149489B"/>
    <w:p w14:paraId="06C74EE2">
      <w:pPr>
        <w:jc w:val="both"/>
        <w:rPr>
          <w:rFonts w:hint="default" w:ascii="黑体" w:hAnsi="黑体" w:eastAsia="黑体" w:cs="黑体"/>
          <w:sz w:val="28"/>
          <w:szCs w:val="28"/>
        </w:rPr>
      </w:pPr>
    </w:p>
    <w:p w14:paraId="589C052C">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bCs/>
          <w:sz w:val="52"/>
          <w:szCs w:val="52"/>
          <w:lang w:val="en-US" w:eastAsia="zh-CN"/>
        </w:rPr>
      </w:pPr>
    </w:p>
    <w:p w14:paraId="280D676A">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bCs/>
          <w:sz w:val="52"/>
          <w:szCs w:val="52"/>
          <w:lang w:val="en-US" w:eastAsia="zh-CN"/>
        </w:rPr>
      </w:pPr>
    </w:p>
    <w:p w14:paraId="3FEBB8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18B4FC"/>
    <w:multiLevelType w:val="singleLevel"/>
    <w:tmpl w:val="D418B4FC"/>
    <w:lvl w:ilvl="0" w:tentative="0">
      <w:start w:val="5"/>
      <w:numFmt w:val="decimal"/>
      <w:suff w:val="space"/>
      <w:lvlText w:val="%1."/>
      <w:lvlJc w:val="left"/>
    </w:lvl>
  </w:abstractNum>
  <w:abstractNum w:abstractNumId="1">
    <w:nsid w:val="E3687244"/>
    <w:multiLevelType w:val="singleLevel"/>
    <w:tmpl w:val="E3687244"/>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F14528"/>
    <w:rsid w:val="0FD06CAC"/>
    <w:rsid w:val="2CF14528"/>
    <w:rsid w:val="43761FAF"/>
    <w:rsid w:val="54D526BD"/>
    <w:rsid w:val="676D7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2025-09-08T07:16:00Z</dcterms:created>
  <dc:creator>Zfy</dc:creator>
  <cp:lastModifiedBy>Zfy</cp:lastModifiedBy>
  <dcterms:modified xsi:type="dcterms:W3CDTF">2025-09-09T02:40:14Z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44BC7F17DFEB4BB1B810236FC24BB360_11</vt:lpwstr>
  </property>
  <property fmtid="{D5CDD505-2E9C-101B-9397-08002B2CF9AE}" pid="4" name="KSOTemplateDocerSaveRecord">
    <vt:lpwstr>eyJoZGlkIjoiYjk0NWY1MTIyMDlkODVjZjk1NDU0ODcyZjg1N2I4MDMiLCJ1c2VySWQiOiIxNTEzNzAxNSJ9</vt:lpwstr>
  </property>
</Properties>
</file>